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Layout w:type="fixed"/>
        <w:tblLook w:val="01E0" w:firstRow="1" w:lastRow="1" w:firstColumn="1" w:lastColumn="1" w:noHBand="0" w:noVBand="0"/>
      </w:tblPr>
      <w:tblGrid>
        <w:gridCol w:w="6912"/>
        <w:gridCol w:w="3119"/>
      </w:tblGrid>
      <w:tr w:rsidR="00FB762E" w:rsidRPr="00777D69" w:rsidTr="00341AEA">
        <w:trPr>
          <w:trHeight w:val="1224"/>
        </w:trPr>
        <w:tc>
          <w:tcPr>
            <w:tcW w:w="6912" w:type="dxa"/>
            <w:tcBorders>
              <w:bottom w:val="nil"/>
            </w:tcBorders>
          </w:tcPr>
          <w:p w:rsidR="001B7E4E" w:rsidRPr="00BF5B4C" w:rsidRDefault="001B7E4E" w:rsidP="001B7E4E">
            <w:pPr>
              <w:widowControl w:val="0"/>
              <w:autoSpaceDE w:val="0"/>
              <w:autoSpaceDN w:val="0"/>
              <w:adjustRightInd w:val="0"/>
              <w:textAlignment w:val="center"/>
              <w:rPr>
                <w:rFonts w:ascii="Arial" w:hAnsi="Arial" w:cs="Arial"/>
                <w:color w:val="800000"/>
                <w:sz w:val="15"/>
                <w:szCs w:val="16"/>
              </w:rPr>
            </w:pPr>
            <w:r>
              <w:rPr>
                <w:rFonts w:ascii="Arial" w:hAnsi="Arial" w:cs="Arial"/>
                <w:color w:val="800000"/>
                <w:sz w:val="15"/>
                <w:szCs w:val="16"/>
              </w:rPr>
              <w:t>via Gradenigo, 6</w:t>
            </w:r>
          </w:p>
          <w:p w:rsidR="001B7E4E" w:rsidRPr="00BF5B4C" w:rsidRDefault="001B7E4E" w:rsidP="001B7E4E">
            <w:pPr>
              <w:widowControl w:val="0"/>
              <w:autoSpaceDE w:val="0"/>
              <w:autoSpaceDN w:val="0"/>
              <w:adjustRightInd w:val="0"/>
              <w:textAlignment w:val="center"/>
              <w:rPr>
                <w:rFonts w:ascii="Arial" w:hAnsi="Arial" w:cs="Arial"/>
                <w:color w:val="800000"/>
                <w:sz w:val="15"/>
                <w:szCs w:val="16"/>
              </w:rPr>
            </w:pPr>
            <w:r>
              <w:rPr>
                <w:rFonts w:ascii="Arial" w:hAnsi="Arial" w:cs="Arial"/>
                <w:color w:val="800000"/>
                <w:sz w:val="15"/>
                <w:szCs w:val="16"/>
              </w:rPr>
              <w:t>35131</w:t>
            </w:r>
            <w:r w:rsidRPr="00BF5B4C">
              <w:rPr>
                <w:rFonts w:ascii="Arial" w:hAnsi="Arial" w:cs="Arial"/>
                <w:color w:val="800000"/>
                <w:sz w:val="15"/>
                <w:szCs w:val="16"/>
              </w:rPr>
              <w:t xml:space="preserve"> Padova</w:t>
            </w:r>
          </w:p>
          <w:p w:rsidR="001B7E4E" w:rsidRPr="009B594C" w:rsidRDefault="001B7E4E" w:rsidP="001B7E4E">
            <w:pPr>
              <w:widowControl w:val="0"/>
              <w:tabs>
                <w:tab w:val="left" w:pos="284"/>
              </w:tabs>
              <w:autoSpaceDE w:val="0"/>
              <w:autoSpaceDN w:val="0"/>
              <w:adjustRightInd w:val="0"/>
              <w:textAlignment w:val="center"/>
              <w:rPr>
                <w:rFonts w:ascii="Arial" w:hAnsi="Arial" w:cs="Arial"/>
                <w:color w:val="800000"/>
                <w:sz w:val="15"/>
                <w:szCs w:val="16"/>
              </w:rPr>
            </w:pPr>
            <w:r w:rsidRPr="009B594C">
              <w:rPr>
                <w:rFonts w:ascii="Arial" w:hAnsi="Arial" w:cs="Arial"/>
                <w:color w:val="800000"/>
                <w:sz w:val="15"/>
                <w:szCs w:val="16"/>
              </w:rPr>
              <w:t xml:space="preserve">tel  +39 049 8279110      </w:t>
            </w:r>
          </w:p>
          <w:p w:rsidR="001B7E4E" w:rsidRPr="009B594C" w:rsidRDefault="001B7E4E" w:rsidP="001B7E4E">
            <w:pPr>
              <w:widowControl w:val="0"/>
              <w:tabs>
                <w:tab w:val="left" w:pos="284"/>
              </w:tabs>
              <w:autoSpaceDE w:val="0"/>
              <w:autoSpaceDN w:val="0"/>
              <w:adjustRightInd w:val="0"/>
              <w:textAlignment w:val="center"/>
              <w:rPr>
                <w:rFonts w:ascii="Arial" w:hAnsi="Arial" w:cs="Arial"/>
                <w:color w:val="800000"/>
                <w:sz w:val="15"/>
                <w:szCs w:val="16"/>
              </w:rPr>
            </w:pPr>
            <w:r w:rsidRPr="009B594C">
              <w:rPr>
                <w:rFonts w:ascii="Arial" w:hAnsi="Arial" w:cs="Arial"/>
                <w:color w:val="800000"/>
                <w:sz w:val="15"/>
                <w:szCs w:val="16"/>
              </w:rPr>
              <w:t>fax +39 049 8279111</w:t>
            </w:r>
          </w:p>
          <w:p w:rsidR="00FB762E" w:rsidRPr="00BF5B4C" w:rsidRDefault="00FB762E" w:rsidP="00FB762E">
            <w:pPr>
              <w:widowControl w:val="0"/>
              <w:tabs>
                <w:tab w:val="left" w:pos="284"/>
              </w:tabs>
              <w:autoSpaceDE w:val="0"/>
              <w:autoSpaceDN w:val="0"/>
              <w:adjustRightInd w:val="0"/>
              <w:textAlignment w:val="center"/>
              <w:rPr>
                <w:rFonts w:ascii="Arial" w:hAnsi="Arial" w:cs="Arial"/>
                <w:color w:val="800000"/>
                <w:sz w:val="15"/>
              </w:rPr>
            </w:pPr>
            <w:r w:rsidRPr="00BF5B4C">
              <w:rPr>
                <w:rFonts w:ascii="Arial" w:hAnsi="Arial" w:cs="Arial"/>
                <w:color w:val="800000"/>
                <w:sz w:val="15"/>
              </w:rPr>
              <w:t>CF 80006480281</w:t>
            </w:r>
          </w:p>
          <w:p w:rsidR="00FB762E" w:rsidRPr="00777D69" w:rsidRDefault="00FB762E" w:rsidP="00FB762E">
            <w:pPr>
              <w:widowControl w:val="0"/>
              <w:tabs>
                <w:tab w:val="left" w:pos="284"/>
              </w:tabs>
              <w:autoSpaceDE w:val="0"/>
              <w:autoSpaceDN w:val="0"/>
              <w:adjustRightInd w:val="0"/>
              <w:textAlignment w:val="center"/>
              <w:rPr>
                <w:rFonts w:ascii="Arial" w:hAnsi="Arial" w:cs="Arial"/>
              </w:rPr>
            </w:pPr>
            <w:r w:rsidRPr="00BF5B4C">
              <w:rPr>
                <w:rFonts w:ascii="Arial" w:hAnsi="Arial" w:cs="Arial"/>
                <w:color w:val="800000"/>
                <w:sz w:val="15"/>
              </w:rPr>
              <w:t>P.IVA 00742430283</w:t>
            </w:r>
          </w:p>
        </w:tc>
        <w:tc>
          <w:tcPr>
            <w:tcW w:w="3119" w:type="dxa"/>
            <w:tcBorders>
              <w:bottom w:val="nil"/>
            </w:tcBorders>
          </w:tcPr>
          <w:p w:rsidR="003E2959" w:rsidRPr="00777D69" w:rsidRDefault="003E2959" w:rsidP="00FB762E">
            <w:pPr>
              <w:rPr>
                <w:rFonts w:ascii="Arial" w:hAnsi="Arial" w:cs="Arial"/>
                <w:sz w:val="20"/>
              </w:rPr>
            </w:pPr>
          </w:p>
        </w:tc>
      </w:tr>
    </w:tbl>
    <w:p w:rsidR="00341AEA" w:rsidRDefault="00341AEA" w:rsidP="00341AEA"/>
    <w:p w:rsidR="000B3984" w:rsidRPr="009074ED" w:rsidRDefault="000B3984" w:rsidP="000B3984">
      <w:pPr>
        <w:spacing w:line="360" w:lineRule="auto"/>
        <w:rPr>
          <w:rFonts w:ascii="Arial" w:hAnsi="Arial" w:cs="Arial"/>
          <w:sz w:val="20"/>
          <w:szCs w:val="20"/>
          <w:lang w:val="en-US"/>
        </w:rPr>
      </w:pPr>
      <w:r w:rsidRPr="009370E8">
        <w:rPr>
          <w:rFonts w:ascii="Arial" w:hAnsi="Arial" w:cs="Arial"/>
          <w:sz w:val="22"/>
          <w:szCs w:val="22"/>
        </w:rPr>
        <w:tab/>
      </w:r>
      <w:r w:rsidRPr="009370E8">
        <w:rPr>
          <w:rFonts w:ascii="Arial" w:hAnsi="Arial" w:cs="Arial"/>
          <w:sz w:val="22"/>
          <w:szCs w:val="22"/>
        </w:rPr>
        <w:tab/>
      </w:r>
      <w:r w:rsidRPr="009370E8">
        <w:rPr>
          <w:rFonts w:ascii="Arial" w:hAnsi="Arial" w:cs="Arial"/>
          <w:sz w:val="22"/>
          <w:szCs w:val="22"/>
        </w:rPr>
        <w:tab/>
      </w:r>
      <w:r w:rsidRPr="009370E8">
        <w:rPr>
          <w:rFonts w:ascii="Arial" w:hAnsi="Arial" w:cs="Arial"/>
          <w:sz w:val="22"/>
          <w:szCs w:val="22"/>
        </w:rPr>
        <w:tab/>
      </w:r>
      <w:r w:rsidRPr="009370E8">
        <w:rPr>
          <w:rFonts w:ascii="Arial" w:hAnsi="Arial" w:cs="Arial"/>
          <w:sz w:val="22"/>
          <w:szCs w:val="22"/>
        </w:rPr>
        <w:tab/>
      </w:r>
      <w:r w:rsidRPr="009370E8">
        <w:rPr>
          <w:rFonts w:ascii="Arial" w:hAnsi="Arial" w:cs="Arial"/>
          <w:sz w:val="22"/>
          <w:szCs w:val="22"/>
        </w:rPr>
        <w:tab/>
      </w:r>
      <w:r w:rsidRPr="009370E8">
        <w:rPr>
          <w:rFonts w:ascii="Arial" w:hAnsi="Arial" w:cs="Arial"/>
          <w:sz w:val="22"/>
          <w:szCs w:val="22"/>
        </w:rPr>
        <w:tab/>
      </w:r>
      <w:r w:rsidRPr="009370E8">
        <w:rPr>
          <w:rFonts w:ascii="Arial" w:hAnsi="Arial" w:cs="Arial"/>
          <w:sz w:val="22"/>
          <w:szCs w:val="22"/>
        </w:rPr>
        <w:tab/>
      </w:r>
      <w:r w:rsidRPr="009370E8">
        <w:rPr>
          <w:rFonts w:ascii="Arial" w:hAnsi="Arial" w:cs="Arial"/>
          <w:sz w:val="22"/>
          <w:szCs w:val="22"/>
        </w:rPr>
        <w:tab/>
      </w:r>
      <w:r w:rsidRPr="009074ED">
        <w:rPr>
          <w:rFonts w:ascii="Arial" w:hAnsi="Arial" w:cs="Arial"/>
          <w:sz w:val="20"/>
          <w:szCs w:val="20"/>
          <w:lang w:val="en-US"/>
        </w:rPr>
        <w:t xml:space="preserve">Padova, </w:t>
      </w:r>
      <w:r w:rsidR="00CB610F">
        <w:rPr>
          <w:rFonts w:ascii="Arial" w:hAnsi="Arial" w:cs="Arial"/>
          <w:sz w:val="20"/>
          <w:szCs w:val="20"/>
          <w:lang w:val="en-US"/>
        </w:rPr>
        <w:t>24/07/2020</w:t>
      </w:r>
    </w:p>
    <w:p w:rsidR="000B3984" w:rsidRPr="009074ED" w:rsidRDefault="000B3984" w:rsidP="000B3984">
      <w:pPr>
        <w:spacing w:line="360" w:lineRule="auto"/>
        <w:rPr>
          <w:rFonts w:ascii="Arial" w:hAnsi="Arial" w:cs="Arial"/>
          <w:sz w:val="20"/>
          <w:szCs w:val="20"/>
          <w:lang w:val="en-US"/>
        </w:rPr>
      </w:pPr>
      <w:r w:rsidRPr="009074ED">
        <w:rPr>
          <w:rFonts w:ascii="Arial" w:hAnsi="Arial" w:cs="Arial"/>
          <w:sz w:val="20"/>
          <w:szCs w:val="20"/>
          <w:lang w:val="en-US"/>
        </w:rPr>
        <w:t>Rep.</w:t>
      </w:r>
      <w:r w:rsidR="00CB610F">
        <w:rPr>
          <w:rFonts w:ascii="Arial" w:hAnsi="Arial" w:cs="Arial"/>
          <w:sz w:val="20"/>
          <w:szCs w:val="20"/>
          <w:lang w:val="en-US"/>
        </w:rPr>
        <w:t>155/2020</w:t>
      </w:r>
    </w:p>
    <w:p w:rsidR="000B3984" w:rsidRPr="009074ED" w:rsidRDefault="000B3984" w:rsidP="000B3984">
      <w:pPr>
        <w:spacing w:line="360" w:lineRule="auto"/>
        <w:rPr>
          <w:rFonts w:ascii="Arial" w:hAnsi="Arial" w:cs="Arial"/>
          <w:sz w:val="20"/>
          <w:szCs w:val="20"/>
          <w:lang w:val="en-US"/>
        </w:rPr>
      </w:pPr>
      <w:r w:rsidRPr="009074ED">
        <w:rPr>
          <w:rFonts w:ascii="Arial" w:hAnsi="Arial" w:cs="Arial"/>
          <w:sz w:val="20"/>
          <w:szCs w:val="20"/>
          <w:lang w:val="en-US"/>
        </w:rPr>
        <w:t xml:space="preserve">Prot. n. </w:t>
      </w:r>
      <w:r w:rsidR="00CB610F">
        <w:rPr>
          <w:rFonts w:ascii="Arial" w:hAnsi="Arial" w:cs="Arial"/>
          <w:sz w:val="20"/>
          <w:szCs w:val="20"/>
          <w:lang w:val="en-US"/>
        </w:rPr>
        <w:t>1137</w:t>
      </w:r>
    </w:p>
    <w:p w:rsidR="000B3984" w:rsidRPr="009074ED" w:rsidRDefault="00D4798E" w:rsidP="000B3984">
      <w:pPr>
        <w:spacing w:line="360" w:lineRule="auto"/>
        <w:rPr>
          <w:rFonts w:ascii="Arial" w:hAnsi="Arial" w:cs="Arial"/>
          <w:sz w:val="20"/>
          <w:szCs w:val="20"/>
          <w:lang w:val="en-US"/>
        </w:rPr>
      </w:pPr>
      <w:r w:rsidRPr="009074ED">
        <w:rPr>
          <w:rFonts w:ascii="Arial" w:hAnsi="Arial" w:cs="Arial"/>
          <w:sz w:val="20"/>
          <w:szCs w:val="20"/>
          <w:lang w:val="en-US"/>
        </w:rPr>
        <w:t xml:space="preserve">Pos. </w:t>
      </w:r>
      <w:r w:rsidR="00CB610F">
        <w:rPr>
          <w:rFonts w:ascii="Arial" w:hAnsi="Arial" w:cs="Arial"/>
          <w:sz w:val="20"/>
          <w:szCs w:val="20"/>
          <w:lang w:val="en-US"/>
        </w:rPr>
        <w:t>2020 – III/8.3.1</w:t>
      </w:r>
    </w:p>
    <w:p w:rsidR="00611425" w:rsidRPr="009074ED" w:rsidRDefault="00611425" w:rsidP="00243097">
      <w:pPr>
        <w:pStyle w:val="CorpoTestoUnipd"/>
        <w:spacing w:after="144"/>
        <w:rPr>
          <w:lang w:val="en-US"/>
        </w:rPr>
      </w:pPr>
    </w:p>
    <w:tbl>
      <w:tblPr>
        <w:tblW w:w="0" w:type="auto"/>
        <w:tblBorders>
          <w:insideH w:val="single" w:sz="4" w:space="0" w:color="auto"/>
        </w:tblBorders>
        <w:tblLook w:val="01E0" w:firstRow="1" w:lastRow="1" w:firstColumn="1" w:lastColumn="1" w:noHBand="0" w:noVBand="0"/>
      </w:tblPr>
      <w:tblGrid>
        <w:gridCol w:w="1216"/>
        <w:gridCol w:w="8638"/>
      </w:tblGrid>
      <w:tr w:rsidR="00611425" w:rsidRPr="00D4798E" w:rsidTr="00F24F09">
        <w:tc>
          <w:tcPr>
            <w:tcW w:w="1216" w:type="dxa"/>
          </w:tcPr>
          <w:p w:rsidR="00611425" w:rsidRPr="00D4798E" w:rsidRDefault="00611425" w:rsidP="00847E3F">
            <w:pPr>
              <w:rPr>
                <w:rFonts w:ascii="Arial" w:hAnsi="Arial" w:cs="Arial"/>
                <w:b/>
                <w:sz w:val="20"/>
                <w:szCs w:val="20"/>
              </w:rPr>
            </w:pPr>
            <w:r w:rsidRPr="00D4798E">
              <w:rPr>
                <w:rFonts w:ascii="Arial" w:hAnsi="Arial" w:cs="Arial"/>
                <w:b/>
                <w:sz w:val="20"/>
                <w:szCs w:val="20"/>
              </w:rPr>
              <w:t>OGGETTO</w:t>
            </w:r>
          </w:p>
        </w:tc>
        <w:tc>
          <w:tcPr>
            <w:tcW w:w="8638" w:type="dxa"/>
          </w:tcPr>
          <w:p w:rsidR="00611425" w:rsidRPr="00D4798E" w:rsidRDefault="00611425" w:rsidP="00243097">
            <w:pPr>
              <w:pStyle w:val="CorpoTestoUnipd"/>
              <w:spacing w:after="144"/>
            </w:pPr>
            <w:r w:rsidRPr="00D4798E">
              <w:t>AVVISO DI PROCEDURA COMPARATIVA PER L’INDIVIDUAZIONE DI UN</w:t>
            </w:r>
            <w:r w:rsidRPr="00D4798E">
              <w:rPr>
                <w:sz w:val="22"/>
              </w:rPr>
              <w:t xml:space="preserve"> </w:t>
            </w:r>
            <w:r w:rsidR="00176F45" w:rsidRPr="00D4798E">
              <w:t>COLLABORATORE ESTERNO</w:t>
            </w:r>
          </w:p>
        </w:tc>
      </w:tr>
    </w:tbl>
    <w:p w:rsidR="00F24F09" w:rsidRPr="004E712B" w:rsidRDefault="00F24F09" w:rsidP="00F24F09">
      <w:pPr>
        <w:pStyle w:val="UnipdDecreta"/>
        <w:spacing w:before="600" w:after="240"/>
      </w:pPr>
      <w:r w:rsidRPr="004E712B">
        <w:t>L’UNIVERSITA’ DEGLI STUDI DI PADOVA</w:t>
      </w:r>
    </w:p>
    <w:p w:rsidR="00F24F09" w:rsidRPr="004E712B" w:rsidRDefault="00F24F09" w:rsidP="00F24F09">
      <w:pPr>
        <w:jc w:val="center"/>
        <w:rPr>
          <w:rFonts w:ascii="Arial" w:hAnsi="Arial" w:cs="Arial"/>
          <w:smallCaps/>
          <w:sz w:val="22"/>
          <w:szCs w:val="22"/>
        </w:rPr>
      </w:pPr>
    </w:p>
    <w:p w:rsidR="00F24F09" w:rsidRPr="00B236F3" w:rsidRDefault="00F24F09" w:rsidP="00F24F09">
      <w:pPr>
        <w:spacing w:after="60" w:line="288" w:lineRule="auto"/>
        <w:ind w:left="709" w:hanging="709"/>
        <w:jc w:val="both"/>
        <w:rPr>
          <w:rFonts w:ascii="Arial" w:hAnsi="Arial" w:cs="Arial"/>
          <w:sz w:val="20"/>
          <w:szCs w:val="20"/>
        </w:rPr>
      </w:pPr>
      <w:r w:rsidRPr="00B236F3">
        <w:rPr>
          <w:rFonts w:ascii="Arial" w:hAnsi="Arial" w:cs="Arial"/>
          <w:sz w:val="20"/>
          <w:szCs w:val="20"/>
        </w:rPr>
        <w:t xml:space="preserve">PREMESSO che </w:t>
      </w:r>
      <w:r w:rsidR="003E7553" w:rsidRPr="00B236F3">
        <w:rPr>
          <w:rFonts w:ascii="Arial" w:hAnsi="Arial" w:cs="Arial"/>
          <w:sz w:val="20"/>
          <w:szCs w:val="20"/>
        </w:rPr>
        <w:t xml:space="preserve">il </w:t>
      </w:r>
      <w:r w:rsidR="00B236F3" w:rsidRPr="00B236F3">
        <w:rPr>
          <w:rFonts w:ascii="Arial" w:hAnsi="Arial" w:cs="Arial"/>
          <w:sz w:val="20"/>
          <w:szCs w:val="20"/>
        </w:rPr>
        <w:t>Dipartimento di Geoscienze</w:t>
      </w:r>
      <w:r w:rsidR="005953F6" w:rsidRPr="00B236F3">
        <w:rPr>
          <w:rFonts w:ascii="Arial" w:hAnsi="Arial" w:cs="Arial"/>
          <w:sz w:val="20"/>
          <w:szCs w:val="20"/>
        </w:rPr>
        <w:t xml:space="preserve"> </w:t>
      </w:r>
      <w:r w:rsidRPr="00B236F3">
        <w:rPr>
          <w:rFonts w:ascii="Arial" w:hAnsi="Arial" w:cs="Arial"/>
          <w:sz w:val="20"/>
          <w:szCs w:val="20"/>
        </w:rPr>
        <w:t>nell’ambito dell</w:t>
      </w:r>
      <w:r w:rsidR="00B236F3" w:rsidRPr="00B236F3">
        <w:rPr>
          <w:rFonts w:ascii="Arial" w:hAnsi="Arial" w:cs="Arial"/>
          <w:sz w:val="20"/>
          <w:szCs w:val="20"/>
        </w:rPr>
        <w:t xml:space="preserve">a sua attività </w:t>
      </w:r>
      <w:r w:rsidR="007A5E8D">
        <w:rPr>
          <w:rFonts w:ascii="Arial" w:hAnsi="Arial" w:cs="Arial"/>
          <w:sz w:val="20"/>
          <w:szCs w:val="20"/>
        </w:rPr>
        <w:t xml:space="preserve">didattica </w:t>
      </w:r>
      <w:r w:rsidR="00B236F3" w:rsidRPr="00B236F3">
        <w:rPr>
          <w:rFonts w:ascii="Arial" w:hAnsi="Arial" w:cs="Arial"/>
          <w:sz w:val="20"/>
          <w:szCs w:val="20"/>
        </w:rPr>
        <w:t xml:space="preserve">istituzionale </w:t>
      </w:r>
      <w:r w:rsidRPr="00B236F3">
        <w:rPr>
          <w:rFonts w:ascii="Arial" w:hAnsi="Arial" w:cs="Arial"/>
          <w:sz w:val="20"/>
          <w:szCs w:val="20"/>
        </w:rPr>
        <w:t xml:space="preserve">necessita </w:t>
      </w:r>
      <w:r w:rsidR="00D9704F" w:rsidRPr="00BA2917">
        <w:rPr>
          <w:rFonts w:ascii="Arial" w:hAnsi="Arial" w:cs="Arial"/>
          <w:sz w:val="20"/>
          <w:szCs w:val="20"/>
        </w:rPr>
        <w:t xml:space="preserve">di </w:t>
      </w:r>
      <w:r w:rsidR="00BA2917" w:rsidRPr="00BA2917">
        <w:rPr>
          <w:rFonts w:ascii="Arial" w:hAnsi="Arial" w:cs="Arial"/>
          <w:sz w:val="20"/>
          <w:szCs w:val="20"/>
          <w:lang w:eastAsia="it-IT"/>
        </w:rPr>
        <w:t>Scannerizzazione di sezioni sottili di rocce magmatiche, metamorfiche e sedimentarie; selezione e descrizione di campioni macroscopici di minerali</w:t>
      </w:r>
    </w:p>
    <w:p w:rsidR="00F24F09" w:rsidRPr="004E712B" w:rsidRDefault="00F24F09" w:rsidP="00F24F09">
      <w:pPr>
        <w:spacing w:after="60" w:line="288" w:lineRule="auto"/>
        <w:ind w:left="709" w:hanging="709"/>
        <w:jc w:val="both"/>
        <w:rPr>
          <w:rFonts w:ascii="Arial" w:hAnsi="Arial" w:cs="Arial"/>
          <w:sz w:val="20"/>
          <w:szCs w:val="20"/>
        </w:rPr>
      </w:pPr>
      <w:r w:rsidRPr="004E712B">
        <w:rPr>
          <w:rFonts w:ascii="Arial" w:hAnsi="Arial" w:cs="Arial"/>
          <w:sz w:val="20"/>
          <w:szCs w:val="20"/>
        </w:rPr>
        <w:t>VISTO l’art. 7, commi 6 e 6 bis, del Decreto Legislativo 165/2001 e successive modificazioni;</w:t>
      </w:r>
    </w:p>
    <w:p w:rsidR="00F24F09" w:rsidRPr="004E712B" w:rsidRDefault="00F24F09" w:rsidP="00630F35">
      <w:pPr>
        <w:spacing w:afterLines="60" w:after="144" w:line="288" w:lineRule="auto"/>
        <w:jc w:val="both"/>
        <w:rPr>
          <w:rFonts w:ascii="Arial" w:hAnsi="Arial" w:cs="Arial"/>
          <w:bCs/>
          <w:sz w:val="20"/>
          <w:szCs w:val="20"/>
        </w:rPr>
      </w:pPr>
      <w:r w:rsidRPr="004E712B">
        <w:rPr>
          <w:rFonts w:ascii="Arial" w:hAnsi="Arial" w:cs="Arial"/>
          <w:bCs/>
          <w:sz w:val="20"/>
          <w:szCs w:val="20"/>
        </w:rPr>
        <w:t>VISTO il D.P.R. 16.4.2013, n. 62 “Regolamento recante codice di comportamento dei dipendenti pubblici, a norma dell’art. 54 del D.Lgs 30 marzo 2001, n. 165” che ha esteso, per quanto compatibili, gli obblighi di comportamento del codice a tutti i collaboratori o consulenti, con qualsiasi tipologia di contratto o incarico;</w:t>
      </w:r>
    </w:p>
    <w:p w:rsidR="00F24F09" w:rsidRPr="004E712B" w:rsidRDefault="00F24F09" w:rsidP="00630F35">
      <w:pPr>
        <w:spacing w:afterLines="60" w:after="144" w:line="288" w:lineRule="auto"/>
        <w:jc w:val="both"/>
        <w:rPr>
          <w:rFonts w:ascii="Arial" w:hAnsi="Arial" w:cs="Arial"/>
          <w:bCs/>
          <w:sz w:val="20"/>
          <w:szCs w:val="20"/>
        </w:rPr>
      </w:pPr>
      <w:r w:rsidRPr="004E712B">
        <w:rPr>
          <w:rFonts w:ascii="Arial" w:hAnsi="Arial" w:cs="Arial"/>
          <w:bCs/>
          <w:sz w:val="20"/>
          <w:szCs w:val="20"/>
        </w:rPr>
        <w:t>VISTO il Regolamento per il conferimento di incarichi individuali a soggetti esterni all’Ateneo emanato con D.R. n. 2346/2014 del 18.8.2014;</w:t>
      </w:r>
    </w:p>
    <w:p w:rsidR="00F24F09" w:rsidRPr="004E712B" w:rsidRDefault="00F24F09" w:rsidP="00F24F09">
      <w:pPr>
        <w:spacing w:after="60" w:line="288" w:lineRule="auto"/>
        <w:jc w:val="both"/>
        <w:rPr>
          <w:rFonts w:ascii="Arial" w:hAnsi="Arial" w:cs="Arial"/>
          <w:bCs/>
          <w:sz w:val="20"/>
          <w:szCs w:val="20"/>
        </w:rPr>
      </w:pPr>
      <w:r w:rsidRPr="004E712B">
        <w:rPr>
          <w:rFonts w:ascii="Arial" w:hAnsi="Arial" w:cs="Arial"/>
          <w:smallCaps/>
          <w:sz w:val="20"/>
          <w:szCs w:val="20"/>
        </w:rPr>
        <w:t xml:space="preserve">VISTA </w:t>
      </w:r>
      <w:r w:rsidRPr="004E712B">
        <w:rPr>
          <w:rFonts w:ascii="Arial" w:hAnsi="Arial" w:cs="Arial"/>
          <w:smallCaps/>
          <w:sz w:val="20"/>
          <w:szCs w:val="20"/>
        </w:rPr>
        <w:tab/>
      </w:r>
      <w:r w:rsidRPr="004E712B">
        <w:rPr>
          <w:rFonts w:ascii="Arial" w:hAnsi="Arial" w:cs="Arial"/>
          <w:bCs/>
          <w:sz w:val="20"/>
          <w:szCs w:val="20"/>
        </w:rPr>
        <w:t xml:space="preserve">l’autorizzazione del Consiglio di Dipartimento del </w:t>
      </w:r>
      <w:r w:rsidR="00EA2585">
        <w:rPr>
          <w:rFonts w:ascii="Arial" w:hAnsi="Arial" w:cs="Arial"/>
          <w:bCs/>
          <w:sz w:val="20"/>
          <w:szCs w:val="20"/>
        </w:rPr>
        <w:t>1</w:t>
      </w:r>
      <w:r w:rsidR="00B236F3">
        <w:rPr>
          <w:rFonts w:ascii="Arial" w:hAnsi="Arial" w:cs="Arial"/>
          <w:bCs/>
          <w:sz w:val="20"/>
          <w:szCs w:val="20"/>
        </w:rPr>
        <w:t>3 luglio 2020</w:t>
      </w:r>
      <w:r w:rsidRPr="004E712B">
        <w:rPr>
          <w:rFonts w:ascii="Arial" w:hAnsi="Arial" w:cs="Arial"/>
          <w:bCs/>
          <w:sz w:val="20"/>
          <w:szCs w:val="20"/>
        </w:rPr>
        <w:t>;</w:t>
      </w:r>
    </w:p>
    <w:p w:rsidR="00F24F09" w:rsidRPr="004E712B" w:rsidRDefault="00F24F09" w:rsidP="00F24F09">
      <w:pPr>
        <w:pStyle w:val="StileUnipdDecretaprima6ptdopo6pt"/>
      </w:pPr>
      <w:r w:rsidRPr="004E712B">
        <w:t>INDICE</w:t>
      </w:r>
    </w:p>
    <w:p w:rsidR="00F24F09" w:rsidRPr="004E712B" w:rsidRDefault="00F24F09" w:rsidP="00630F35">
      <w:pPr>
        <w:pStyle w:val="UnipdDecreta"/>
        <w:tabs>
          <w:tab w:val="left" w:pos="0"/>
        </w:tabs>
        <w:spacing w:afterLines="60" w:after="144" w:line="288" w:lineRule="auto"/>
        <w:jc w:val="both"/>
        <w:rPr>
          <w:b w:val="0"/>
          <w:sz w:val="20"/>
          <w:szCs w:val="20"/>
        </w:rPr>
      </w:pPr>
      <w:r w:rsidRPr="004E712B">
        <w:rPr>
          <w:b w:val="0"/>
          <w:sz w:val="20"/>
          <w:szCs w:val="20"/>
        </w:rPr>
        <w:t>una proc</w:t>
      </w:r>
      <w:r w:rsidR="00A37B69">
        <w:rPr>
          <w:b w:val="0"/>
          <w:sz w:val="20"/>
          <w:szCs w:val="20"/>
        </w:rPr>
        <w:t xml:space="preserve">edura comparativa di curriculum </w:t>
      </w:r>
      <w:r w:rsidRPr="004E712B">
        <w:rPr>
          <w:b w:val="0"/>
          <w:sz w:val="20"/>
          <w:szCs w:val="20"/>
        </w:rPr>
        <w:t xml:space="preserve">volta ad accertare l’esistenza all’interno dell’Ateneo di una risorsa umana necessaria allo </w:t>
      </w:r>
      <w:r w:rsidRPr="001F25C5">
        <w:rPr>
          <w:b w:val="0"/>
          <w:sz w:val="20"/>
          <w:szCs w:val="20"/>
        </w:rPr>
        <w:t xml:space="preserve">svolgimento dell’attività </w:t>
      </w:r>
      <w:r w:rsidR="001F25C5" w:rsidRPr="001F25C5">
        <w:rPr>
          <w:sz w:val="20"/>
          <w:szCs w:val="20"/>
        </w:rPr>
        <w:t>Scannerizzazione di sezioni sottili di rocce magmatiche, metamorfiche e sedimentarie; selezione e descrizione di campioni macroscopici di minerali</w:t>
      </w:r>
      <w:r w:rsidRPr="00E44239">
        <w:rPr>
          <w:b w:val="0"/>
          <w:sz w:val="20"/>
          <w:szCs w:val="20"/>
        </w:rPr>
        <w:t xml:space="preserve"> e, qualora</w:t>
      </w:r>
      <w:r w:rsidRPr="00B236F3">
        <w:rPr>
          <w:b w:val="0"/>
          <w:sz w:val="20"/>
          <w:szCs w:val="20"/>
        </w:rPr>
        <w:t xml:space="preserve"> </w:t>
      </w:r>
      <w:r w:rsidRPr="004E712B">
        <w:rPr>
          <w:b w:val="0"/>
          <w:sz w:val="20"/>
          <w:szCs w:val="20"/>
        </w:rPr>
        <w:t>la verifica dia esito negativo, volta a disciplinare l’individuazione di un soggetto esterno mediante la comparazione di ciascun curriculum con il profilo professionale richiesto, con stipula di un contratto per prestazione di lavoro autonomo.</w:t>
      </w:r>
    </w:p>
    <w:p w:rsidR="00F24F09" w:rsidRPr="004E712B" w:rsidRDefault="00F24F09" w:rsidP="00630F35">
      <w:pPr>
        <w:pStyle w:val="UnipdDecreta"/>
        <w:tabs>
          <w:tab w:val="left" w:pos="0"/>
        </w:tabs>
        <w:spacing w:afterLines="60" w:after="144" w:line="288" w:lineRule="auto"/>
        <w:jc w:val="both"/>
        <w:rPr>
          <w:sz w:val="20"/>
          <w:szCs w:val="20"/>
        </w:rPr>
      </w:pPr>
      <w:r w:rsidRPr="004E712B">
        <w:rPr>
          <w:sz w:val="20"/>
          <w:szCs w:val="20"/>
        </w:rPr>
        <w:t>ATTIVITA’</w:t>
      </w:r>
    </w:p>
    <w:p w:rsidR="00B236F3" w:rsidRDefault="00F24F09" w:rsidP="007F02A0">
      <w:pPr>
        <w:pStyle w:val="UnipdDecreta"/>
        <w:tabs>
          <w:tab w:val="left" w:pos="0"/>
        </w:tabs>
        <w:spacing w:afterLines="60" w:after="144" w:line="276" w:lineRule="auto"/>
        <w:contextualSpacing/>
        <w:jc w:val="both"/>
        <w:rPr>
          <w:b w:val="0"/>
          <w:sz w:val="20"/>
          <w:szCs w:val="20"/>
        </w:rPr>
      </w:pPr>
      <w:r w:rsidRPr="004E712B">
        <w:rPr>
          <w:b w:val="0"/>
          <w:sz w:val="20"/>
          <w:szCs w:val="20"/>
        </w:rPr>
        <w:tab/>
        <w:t>La prestazione del soggetto che sarà individuato ha per oggetto le seguenti attività:</w:t>
      </w:r>
    </w:p>
    <w:p w:rsidR="001F25C5" w:rsidRPr="001F25C5" w:rsidRDefault="001F25C5" w:rsidP="001F25C5">
      <w:pPr>
        <w:pStyle w:val="UnipdDecreta"/>
        <w:numPr>
          <w:ilvl w:val="0"/>
          <w:numId w:val="18"/>
        </w:numPr>
        <w:tabs>
          <w:tab w:val="left" w:pos="0"/>
        </w:tabs>
        <w:spacing w:afterLines="60" w:after="144" w:line="276" w:lineRule="auto"/>
        <w:contextualSpacing/>
        <w:jc w:val="both"/>
        <w:rPr>
          <w:b w:val="0"/>
          <w:bCs/>
          <w:sz w:val="20"/>
          <w:szCs w:val="20"/>
        </w:rPr>
      </w:pPr>
      <w:r w:rsidRPr="001F25C5">
        <w:rPr>
          <w:b w:val="0"/>
          <w:bCs/>
          <w:sz w:val="20"/>
          <w:szCs w:val="20"/>
        </w:rPr>
        <w:t>scannerizzazione di 40 (fino ad un massimo di 60) sezioni sottili in modalità statica</w:t>
      </w:r>
    </w:p>
    <w:p w:rsidR="001F25C5" w:rsidRPr="001F25C5" w:rsidRDefault="001F25C5" w:rsidP="001F25C5">
      <w:pPr>
        <w:pStyle w:val="UnipdDecreta"/>
        <w:numPr>
          <w:ilvl w:val="0"/>
          <w:numId w:val="18"/>
        </w:numPr>
        <w:tabs>
          <w:tab w:val="left" w:pos="0"/>
        </w:tabs>
        <w:spacing w:afterLines="60" w:after="144" w:line="276" w:lineRule="auto"/>
        <w:contextualSpacing/>
        <w:jc w:val="both"/>
        <w:rPr>
          <w:b w:val="0"/>
          <w:bCs/>
          <w:sz w:val="20"/>
          <w:szCs w:val="20"/>
        </w:rPr>
      </w:pPr>
      <w:r w:rsidRPr="001F25C5">
        <w:rPr>
          <w:b w:val="0"/>
          <w:bCs/>
          <w:sz w:val="20"/>
          <w:szCs w:val="20"/>
        </w:rPr>
        <w:t xml:space="preserve"> selezione e descrizione approfondita di 100 campioni macroscopici di minerali</w:t>
      </w:r>
    </w:p>
    <w:p w:rsidR="00F24F09" w:rsidRPr="004E712B" w:rsidRDefault="00F24F09" w:rsidP="001F25C5">
      <w:pPr>
        <w:pStyle w:val="UnipdDecreta"/>
        <w:tabs>
          <w:tab w:val="left" w:pos="0"/>
        </w:tabs>
        <w:spacing w:afterLines="60" w:after="144" w:line="276" w:lineRule="auto"/>
        <w:contextualSpacing/>
        <w:jc w:val="both"/>
        <w:rPr>
          <w:b w:val="0"/>
          <w:sz w:val="20"/>
          <w:szCs w:val="20"/>
        </w:rPr>
      </w:pPr>
      <w:r w:rsidRPr="004E712B">
        <w:rPr>
          <w:b w:val="0"/>
          <w:sz w:val="20"/>
          <w:szCs w:val="20"/>
        </w:rPr>
        <w:lastRenderedPageBreak/>
        <w:t xml:space="preserve">da svolgersi per conto del Dipartimento di Geoscienze e per le quali è richiesto un impegno massimo </w:t>
      </w:r>
      <w:r w:rsidR="001D38E6">
        <w:rPr>
          <w:b w:val="0"/>
          <w:sz w:val="20"/>
          <w:szCs w:val="20"/>
        </w:rPr>
        <w:t xml:space="preserve">di </w:t>
      </w:r>
      <w:r w:rsidR="007F02A0">
        <w:rPr>
          <w:b w:val="0"/>
          <w:sz w:val="20"/>
          <w:szCs w:val="20"/>
        </w:rPr>
        <w:t>3</w:t>
      </w:r>
      <w:r w:rsidR="00EA2585">
        <w:rPr>
          <w:b w:val="0"/>
          <w:sz w:val="20"/>
          <w:szCs w:val="20"/>
        </w:rPr>
        <w:t xml:space="preserve"> mes</w:t>
      </w:r>
      <w:r w:rsidR="00B236F3">
        <w:rPr>
          <w:b w:val="0"/>
          <w:sz w:val="20"/>
          <w:szCs w:val="20"/>
        </w:rPr>
        <w:t>i</w:t>
      </w:r>
      <w:r w:rsidRPr="004E712B">
        <w:rPr>
          <w:b w:val="0"/>
          <w:sz w:val="20"/>
          <w:szCs w:val="20"/>
        </w:rPr>
        <w:t>.</w:t>
      </w:r>
    </w:p>
    <w:p w:rsidR="00F24F09" w:rsidRPr="004E712B" w:rsidRDefault="00F24F09" w:rsidP="00630F35">
      <w:pPr>
        <w:pStyle w:val="UnipdDecreta"/>
        <w:tabs>
          <w:tab w:val="left" w:pos="0"/>
        </w:tabs>
        <w:spacing w:afterLines="60" w:after="144" w:line="288" w:lineRule="auto"/>
        <w:jc w:val="both"/>
        <w:rPr>
          <w:b w:val="0"/>
          <w:sz w:val="20"/>
          <w:szCs w:val="20"/>
        </w:rPr>
      </w:pPr>
      <w:r w:rsidRPr="004E712B">
        <w:rPr>
          <w:b w:val="0"/>
          <w:sz w:val="20"/>
          <w:szCs w:val="20"/>
        </w:rPr>
        <w:t>Ai fini della ricognizione interna l’impegno è quantificato mediamente in 18 ore settimanali.</w:t>
      </w:r>
    </w:p>
    <w:p w:rsidR="00F24F09" w:rsidRPr="004E712B" w:rsidRDefault="00F24F09" w:rsidP="00630F35">
      <w:pPr>
        <w:pStyle w:val="UnipdDecreta"/>
        <w:tabs>
          <w:tab w:val="left" w:pos="0"/>
        </w:tabs>
        <w:spacing w:afterLines="60" w:after="144" w:line="288" w:lineRule="auto"/>
        <w:jc w:val="both"/>
        <w:rPr>
          <w:sz w:val="20"/>
          <w:szCs w:val="20"/>
        </w:rPr>
      </w:pPr>
      <w:r w:rsidRPr="004E712B">
        <w:rPr>
          <w:sz w:val="20"/>
          <w:szCs w:val="20"/>
        </w:rPr>
        <w:t>PROFILO RICHIESTO</w:t>
      </w:r>
    </w:p>
    <w:p w:rsidR="005953F6" w:rsidRDefault="00F24F09" w:rsidP="00630F35">
      <w:pPr>
        <w:pStyle w:val="UnipdDecreta"/>
        <w:tabs>
          <w:tab w:val="left" w:pos="0"/>
        </w:tabs>
        <w:spacing w:afterLines="60" w:after="144" w:line="276" w:lineRule="auto"/>
        <w:contextualSpacing/>
        <w:jc w:val="both"/>
        <w:rPr>
          <w:b w:val="0"/>
          <w:sz w:val="20"/>
          <w:szCs w:val="20"/>
        </w:rPr>
      </w:pPr>
      <w:r w:rsidRPr="004E712B">
        <w:rPr>
          <w:b w:val="0"/>
          <w:sz w:val="20"/>
          <w:szCs w:val="20"/>
        </w:rPr>
        <w:t xml:space="preserve">1) Ai candidati sono richieste le seguenti </w:t>
      </w:r>
      <w:r w:rsidRPr="005953F6">
        <w:rPr>
          <w:b w:val="0"/>
          <w:sz w:val="20"/>
          <w:szCs w:val="20"/>
        </w:rPr>
        <w:t>capacità, conoscenze e competenze</w:t>
      </w:r>
      <w:r w:rsidRPr="004E712B">
        <w:rPr>
          <w:b w:val="0"/>
          <w:sz w:val="20"/>
          <w:szCs w:val="20"/>
        </w:rPr>
        <w:t>:</w:t>
      </w:r>
    </w:p>
    <w:p w:rsidR="001F25C5" w:rsidRPr="001F25C5" w:rsidRDefault="001F25C5" w:rsidP="00630F35">
      <w:pPr>
        <w:pStyle w:val="UnipdDecreta"/>
        <w:tabs>
          <w:tab w:val="left" w:pos="0"/>
        </w:tabs>
        <w:spacing w:afterLines="60" w:after="144" w:line="276" w:lineRule="auto"/>
        <w:contextualSpacing/>
        <w:jc w:val="both"/>
        <w:rPr>
          <w:b w:val="0"/>
          <w:bCs/>
          <w:sz w:val="20"/>
          <w:szCs w:val="20"/>
        </w:rPr>
      </w:pPr>
      <w:r w:rsidRPr="001F25C5">
        <w:rPr>
          <w:b w:val="0"/>
          <w:bCs/>
          <w:sz w:val="20"/>
          <w:szCs w:val="20"/>
        </w:rPr>
        <w:t>- Conoscenze geologiche di rocce e minerali in sezione sottile e di mineralogia sistematica anche su campioni macroscopici</w:t>
      </w:r>
    </w:p>
    <w:p w:rsidR="00F24F09" w:rsidRPr="005953F6" w:rsidRDefault="00142D6C" w:rsidP="00630F35">
      <w:pPr>
        <w:pStyle w:val="UnipdDecreta"/>
        <w:tabs>
          <w:tab w:val="left" w:pos="0"/>
        </w:tabs>
        <w:spacing w:afterLines="60" w:after="144" w:line="276" w:lineRule="auto"/>
        <w:contextualSpacing/>
        <w:jc w:val="both"/>
        <w:rPr>
          <w:b w:val="0"/>
          <w:sz w:val="20"/>
          <w:szCs w:val="20"/>
        </w:rPr>
      </w:pPr>
      <w:r w:rsidRPr="005953F6">
        <w:rPr>
          <w:b w:val="0"/>
          <w:sz w:val="20"/>
          <w:szCs w:val="20"/>
        </w:rPr>
        <w:t xml:space="preserve">- </w:t>
      </w:r>
      <w:r w:rsidR="00F24F09" w:rsidRPr="005953F6">
        <w:rPr>
          <w:b w:val="0"/>
          <w:sz w:val="20"/>
          <w:szCs w:val="20"/>
        </w:rPr>
        <w:t>buona conoscenza della lingua italiana (in caso di cittadini stranieri).</w:t>
      </w:r>
    </w:p>
    <w:p w:rsidR="00F24F09" w:rsidRPr="00EA2585" w:rsidRDefault="00F24F09" w:rsidP="00F24F09">
      <w:pPr>
        <w:spacing w:after="60" w:line="288" w:lineRule="auto"/>
        <w:jc w:val="both"/>
        <w:rPr>
          <w:rFonts w:ascii="Arial" w:hAnsi="Arial" w:cs="Arial"/>
          <w:sz w:val="20"/>
          <w:szCs w:val="20"/>
        </w:rPr>
      </w:pPr>
      <w:r w:rsidRPr="004E712B">
        <w:rPr>
          <w:rFonts w:ascii="Arial" w:hAnsi="Arial" w:cs="Arial"/>
          <w:sz w:val="20"/>
          <w:szCs w:val="20"/>
        </w:rPr>
        <w:t>2)</w:t>
      </w:r>
      <w:r w:rsidRPr="004E712B">
        <w:rPr>
          <w:sz w:val="20"/>
          <w:szCs w:val="20"/>
        </w:rPr>
        <w:t xml:space="preserve"> </w:t>
      </w:r>
      <w:r w:rsidRPr="004E712B">
        <w:rPr>
          <w:rFonts w:ascii="Arial" w:hAnsi="Arial" w:cs="Arial"/>
          <w:sz w:val="20"/>
          <w:szCs w:val="20"/>
        </w:rPr>
        <w:t xml:space="preserve">I </w:t>
      </w:r>
      <w:r w:rsidRPr="00EA2585">
        <w:rPr>
          <w:rFonts w:ascii="Arial" w:hAnsi="Arial" w:cs="Arial"/>
          <w:sz w:val="20"/>
          <w:szCs w:val="20"/>
        </w:rPr>
        <w:t xml:space="preserve">candidati dovranno essere in possesso, alla data di scadenza del termine utile per la presentazione delle domande di ammissione alla procedura comparativa, dei seguenti </w:t>
      </w:r>
      <w:r w:rsidRPr="00EA2585">
        <w:rPr>
          <w:rFonts w:ascii="Arial" w:hAnsi="Arial" w:cs="Arial"/>
          <w:b/>
          <w:sz w:val="20"/>
          <w:szCs w:val="20"/>
        </w:rPr>
        <w:t>requisiti</w:t>
      </w:r>
      <w:r w:rsidRPr="00EA2585">
        <w:rPr>
          <w:rFonts w:ascii="Arial" w:hAnsi="Arial" w:cs="Arial"/>
          <w:sz w:val="20"/>
          <w:szCs w:val="20"/>
        </w:rPr>
        <w:t xml:space="preserve">: </w:t>
      </w:r>
    </w:p>
    <w:p w:rsidR="00F24F09" w:rsidRPr="00EA2585" w:rsidRDefault="00F24F09" w:rsidP="00F24F09">
      <w:pPr>
        <w:numPr>
          <w:ilvl w:val="0"/>
          <w:numId w:val="14"/>
        </w:numPr>
        <w:spacing w:after="60" w:line="288" w:lineRule="auto"/>
        <w:jc w:val="both"/>
        <w:rPr>
          <w:rFonts w:ascii="Arial" w:hAnsi="Arial" w:cs="Arial"/>
          <w:sz w:val="20"/>
          <w:szCs w:val="20"/>
        </w:rPr>
      </w:pPr>
      <w:r w:rsidRPr="00EA2585">
        <w:rPr>
          <w:rFonts w:ascii="Arial" w:hAnsi="Arial" w:cs="Arial"/>
          <w:sz w:val="20"/>
          <w:szCs w:val="20"/>
        </w:rPr>
        <w:t xml:space="preserve">titolo di studio: </w:t>
      </w:r>
      <w:r w:rsidR="00760795" w:rsidRPr="00EA2585">
        <w:rPr>
          <w:rFonts w:ascii="Arial" w:hAnsi="Arial" w:cs="Arial"/>
          <w:sz w:val="20"/>
          <w:szCs w:val="20"/>
        </w:rPr>
        <w:t>Laurea Magistrale</w:t>
      </w:r>
      <w:r w:rsidR="00EA2585" w:rsidRPr="00EA2585">
        <w:rPr>
          <w:rFonts w:ascii="Arial" w:hAnsi="Arial" w:cs="Arial"/>
          <w:sz w:val="20"/>
          <w:szCs w:val="20"/>
        </w:rPr>
        <w:t>/specialistica</w:t>
      </w:r>
      <w:r w:rsidR="00760795" w:rsidRPr="00EA2585">
        <w:rPr>
          <w:rFonts w:ascii="Arial" w:hAnsi="Arial" w:cs="Arial"/>
          <w:sz w:val="20"/>
          <w:szCs w:val="20"/>
        </w:rPr>
        <w:t xml:space="preserve"> in Geologia </w:t>
      </w:r>
      <w:r w:rsidR="00EA2585" w:rsidRPr="00EA2585">
        <w:rPr>
          <w:rFonts w:ascii="Arial" w:hAnsi="Arial" w:cs="Arial"/>
          <w:sz w:val="20"/>
          <w:szCs w:val="20"/>
        </w:rPr>
        <w:t xml:space="preserve">e Geologia Tecnica </w:t>
      </w:r>
      <w:r w:rsidR="00760795" w:rsidRPr="00EA2585">
        <w:rPr>
          <w:rFonts w:ascii="Arial" w:hAnsi="Arial" w:cs="Arial"/>
          <w:sz w:val="20"/>
          <w:szCs w:val="20"/>
        </w:rPr>
        <w:t>(LM 74) o equipollenti</w:t>
      </w:r>
      <w:r w:rsidR="005953F6" w:rsidRPr="00EA2585">
        <w:rPr>
          <w:rFonts w:ascii="Arial" w:hAnsi="Arial" w:cs="Arial"/>
          <w:sz w:val="20"/>
          <w:szCs w:val="20"/>
        </w:rPr>
        <w:t>.</w:t>
      </w:r>
      <w:r w:rsidR="00235E2E" w:rsidRPr="00EA2585">
        <w:rPr>
          <w:rFonts w:ascii="Arial" w:hAnsi="Arial" w:cs="Arial"/>
          <w:sz w:val="20"/>
          <w:szCs w:val="20"/>
        </w:rPr>
        <w:t xml:space="preserve"> </w:t>
      </w:r>
      <w:r w:rsidR="005953F6" w:rsidRPr="00EA2585">
        <w:rPr>
          <w:rFonts w:ascii="Arial" w:hAnsi="Arial" w:cs="Arial"/>
          <w:sz w:val="20"/>
          <w:szCs w:val="20"/>
        </w:rPr>
        <w:t>S</w:t>
      </w:r>
      <w:r w:rsidRPr="00EA2585">
        <w:rPr>
          <w:rFonts w:ascii="Arial" w:hAnsi="Arial" w:cs="Arial"/>
          <w:sz w:val="20"/>
          <w:szCs w:val="20"/>
        </w:rPr>
        <w:t>e il titolo di studio è stato conseguito all’estero</w:t>
      </w:r>
      <w:r w:rsidR="005953F6" w:rsidRPr="00EA2585">
        <w:rPr>
          <w:rFonts w:ascii="Arial" w:hAnsi="Arial" w:cs="Arial"/>
          <w:sz w:val="20"/>
          <w:szCs w:val="20"/>
        </w:rPr>
        <w:t>, l</w:t>
      </w:r>
      <w:r w:rsidRPr="00EA2585">
        <w:rPr>
          <w:rFonts w:ascii="Arial" w:hAnsi="Arial" w:cs="Arial"/>
          <w:sz w:val="20"/>
          <w:szCs w:val="20"/>
        </w:rPr>
        <w:t>’equivalenza con il titolo di studio italiano sarà dichiarata, ai soli fini della procedura, dalla Commissione che proce</w:t>
      </w:r>
      <w:r w:rsidR="00D9704F" w:rsidRPr="00EA2585">
        <w:rPr>
          <w:rFonts w:ascii="Arial" w:hAnsi="Arial" w:cs="Arial"/>
          <w:sz w:val="20"/>
          <w:szCs w:val="20"/>
        </w:rPr>
        <w:t>de alla valutazione comparativa;</w:t>
      </w:r>
    </w:p>
    <w:p w:rsidR="00F24F09" w:rsidRPr="00EA2585" w:rsidRDefault="00F24F09" w:rsidP="00F24F09">
      <w:pPr>
        <w:numPr>
          <w:ilvl w:val="0"/>
          <w:numId w:val="14"/>
        </w:numPr>
        <w:spacing w:after="60" w:line="288" w:lineRule="auto"/>
        <w:jc w:val="both"/>
        <w:rPr>
          <w:rFonts w:ascii="Arial" w:hAnsi="Arial" w:cs="Arial"/>
          <w:sz w:val="20"/>
          <w:szCs w:val="20"/>
        </w:rPr>
      </w:pPr>
      <w:r w:rsidRPr="00EA2585">
        <w:rPr>
          <w:rFonts w:ascii="Arial" w:hAnsi="Arial" w:cs="Arial"/>
          <w:sz w:val="20"/>
          <w:szCs w:val="20"/>
        </w:rPr>
        <w:t>non avere subito condanne penali che abbiano comportato quale sanzione accessoria l’incapacità di contrattare con la pubblica amministrazione.</w:t>
      </w:r>
    </w:p>
    <w:p w:rsidR="00F24F09" w:rsidRPr="004E712B" w:rsidRDefault="00F24F09" w:rsidP="00F24F09">
      <w:pPr>
        <w:spacing w:after="60" w:line="288" w:lineRule="auto"/>
        <w:ind w:left="567"/>
        <w:jc w:val="both"/>
        <w:rPr>
          <w:rFonts w:ascii="Arial" w:hAnsi="Arial" w:cs="Arial"/>
          <w:sz w:val="20"/>
          <w:szCs w:val="20"/>
        </w:rPr>
      </w:pPr>
    </w:p>
    <w:p w:rsidR="00F24F09" w:rsidRPr="004E712B" w:rsidRDefault="00F24F09" w:rsidP="00630F35">
      <w:pPr>
        <w:pStyle w:val="UnipdDecreta"/>
        <w:tabs>
          <w:tab w:val="left" w:pos="0"/>
        </w:tabs>
        <w:spacing w:afterLines="60" w:after="144" w:line="288" w:lineRule="auto"/>
        <w:jc w:val="both"/>
        <w:rPr>
          <w:b w:val="0"/>
          <w:sz w:val="20"/>
          <w:szCs w:val="20"/>
        </w:rPr>
      </w:pPr>
      <w:r w:rsidRPr="004E712B">
        <w:rPr>
          <w:b w:val="0"/>
          <w:sz w:val="20"/>
          <w:szCs w:val="20"/>
        </w:rPr>
        <w:tab/>
      </w:r>
      <w:r w:rsidRPr="002F6D87">
        <w:rPr>
          <w:sz w:val="20"/>
          <w:szCs w:val="20"/>
        </w:rPr>
        <w:t>L’esito della procedura comparativa</w:t>
      </w:r>
      <w:r w:rsidRPr="002F6D87">
        <w:rPr>
          <w:b w:val="0"/>
          <w:sz w:val="20"/>
          <w:szCs w:val="20"/>
        </w:rPr>
        <w:t xml:space="preserve"> sarà affisso nella bacheca </w:t>
      </w:r>
      <w:r w:rsidR="00235E2E" w:rsidRPr="002F6D87">
        <w:rPr>
          <w:b w:val="0"/>
          <w:sz w:val="20"/>
          <w:szCs w:val="20"/>
        </w:rPr>
        <w:t>del Dipartimento di Geoscienze</w:t>
      </w:r>
      <w:r w:rsidRPr="002F6D87">
        <w:rPr>
          <w:b w:val="0"/>
          <w:sz w:val="20"/>
          <w:szCs w:val="20"/>
        </w:rPr>
        <w:t xml:space="preserve"> con l’indicazione del collaboratore </w:t>
      </w:r>
      <w:r w:rsidRPr="007810A7">
        <w:rPr>
          <w:b w:val="0"/>
          <w:sz w:val="20"/>
          <w:szCs w:val="20"/>
        </w:rPr>
        <w:t xml:space="preserve">prescelto in data </w:t>
      </w:r>
      <w:r w:rsidR="00D3093E">
        <w:rPr>
          <w:b w:val="0"/>
          <w:sz w:val="20"/>
          <w:szCs w:val="20"/>
        </w:rPr>
        <w:t>4 febbraio</w:t>
      </w:r>
      <w:r w:rsidR="007810A7" w:rsidRPr="007810A7">
        <w:rPr>
          <w:b w:val="0"/>
          <w:sz w:val="20"/>
          <w:szCs w:val="20"/>
        </w:rPr>
        <w:t xml:space="preserve"> 2020</w:t>
      </w:r>
      <w:r w:rsidRPr="007810A7">
        <w:rPr>
          <w:b w:val="0"/>
          <w:sz w:val="20"/>
          <w:szCs w:val="20"/>
        </w:rPr>
        <w:t xml:space="preserve"> se conseguente a ricognizione interna e in data </w:t>
      </w:r>
      <w:r w:rsidR="00D3093E">
        <w:rPr>
          <w:b w:val="0"/>
          <w:sz w:val="20"/>
          <w:szCs w:val="20"/>
        </w:rPr>
        <w:t>5 febbraio</w:t>
      </w:r>
      <w:r w:rsidR="007810A7" w:rsidRPr="007810A7">
        <w:rPr>
          <w:b w:val="0"/>
          <w:sz w:val="20"/>
          <w:szCs w:val="20"/>
        </w:rPr>
        <w:t xml:space="preserve"> 2020</w:t>
      </w:r>
      <w:r w:rsidRPr="007810A7">
        <w:rPr>
          <w:b w:val="0"/>
          <w:sz w:val="20"/>
          <w:szCs w:val="20"/>
        </w:rPr>
        <w:t xml:space="preserve"> se individuato un soggetto esterno.</w:t>
      </w:r>
    </w:p>
    <w:p w:rsidR="00F24F09" w:rsidRPr="004E712B" w:rsidRDefault="00F24F09" w:rsidP="00F24F09">
      <w:pPr>
        <w:pStyle w:val="UnipdDecreta"/>
        <w:tabs>
          <w:tab w:val="left" w:pos="0"/>
        </w:tabs>
        <w:spacing w:after="60" w:line="288" w:lineRule="auto"/>
        <w:jc w:val="both"/>
        <w:rPr>
          <w:b w:val="0"/>
          <w:sz w:val="20"/>
          <w:szCs w:val="20"/>
        </w:rPr>
      </w:pPr>
    </w:p>
    <w:p w:rsidR="00F24F09" w:rsidRPr="004E712B" w:rsidRDefault="00F24F09" w:rsidP="00630F35">
      <w:pPr>
        <w:pStyle w:val="UnipdDecreta"/>
        <w:tabs>
          <w:tab w:val="left" w:pos="0"/>
        </w:tabs>
        <w:spacing w:afterLines="60" w:after="144" w:line="288" w:lineRule="auto"/>
        <w:jc w:val="both"/>
        <w:rPr>
          <w:b w:val="0"/>
          <w:sz w:val="20"/>
          <w:szCs w:val="20"/>
        </w:rPr>
      </w:pPr>
      <w:r w:rsidRPr="004E712B">
        <w:rPr>
          <w:b w:val="0"/>
          <w:sz w:val="20"/>
          <w:szCs w:val="20"/>
        </w:rPr>
        <w:t xml:space="preserve">Di seguito sono riportati i requisiti, le modalità e i termini di presentazione della domanda e di svolgimento della procedura comparativa A) per il personale dipendente dell’Ateneo e, </w:t>
      </w:r>
      <w:r w:rsidRPr="004E712B">
        <w:rPr>
          <w:b w:val="0"/>
          <w:sz w:val="20"/>
          <w:szCs w:val="20"/>
          <w:u w:val="single"/>
        </w:rPr>
        <w:t>qualora la ricognizione interna dia esito negativo</w:t>
      </w:r>
      <w:r w:rsidRPr="004E712B">
        <w:rPr>
          <w:b w:val="0"/>
          <w:sz w:val="20"/>
          <w:szCs w:val="20"/>
        </w:rPr>
        <w:t>, B) per i soggetti esterni.</w:t>
      </w:r>
    </w:p>
    <w:p w:rsidR="00F24F09" w:rsidRPr="00437313" w:rsidRDefault="00F24F09" w:rsidP="00243097">
      <w:pPr>
        <w:pStyle w:val="CorpoTestoUnipd"/>
        <w:spacing w:after="144"/>
      </w:pPr>
      <w:r w:rsidRPr="00437313">
        <w:t>A) AI FINI DELLA RICOGNIZIONE INTERNA</w:t>
      </w:r>
    </w:p>
    <w:p w:rsidR="00F24F09" w:rsidRPr="004E712B" w:rsidRDefault="00F24F09" w:rsidP="00630F35">
      <w:pPr>
        <w:spacing w:afterLines="60" w:after="144" w:line="288" w:lineRule="auto"/>
        <w:rPr>
          <w:rFonts w:ascii="Arial" w:hAnsi="Arial" w:cs="Arial"/>
          <w:b/>
          <w:bCs/>
          <w:sz w:val="20"/>
          <w:szCs w:val="20"/>
        </w:rPr>
      </w:pPr>
      <w:r w:rsidRPr="004E712B">
        <w:rPr>
          <w:rFonts w:ascii="Arial" w:hAnsi="Arial" w:cs="Arial"/>
          <w:b/>
          <w:bCs/>
          <w:sz w:val="20"/>
          <w:szCs w:val="20"/>
        </w:rPr>
        <w:t>Presentazione della domanda. Termine e modalità.</w:t>
      </w:r>
    </w:p>
    <w:p w:rsidR="00F24F09" w:rsidRPr="004E712B" w:rsidRDefault="00F24F09" w:rsidP="00630F35">
      <w:pPr>
        <w:spacing w:afterLines="60" w:after="144" w:line="288" w:lineRule="auto"/>
        <w:jc w:val="both"/>
        <w:rPr>
          <w:rFonts w:ascii="Arial" w:hAnsi="Arial" w:cs="Arial"/>
          <w:sz w:val="20"/>
          <w:szCs w:val="20"/>
        </w:rPr>
      </w:pPr>
      <w:r w:rsidRPr="004E712B">
        <w:rPr>
          <w:rFonts w:ascii="Arial" w:hAnsi="Arial" w:cs="Arial"/>
          <w:sz w:val="20"/>
          <w:szCs w:val="20"/>
        </w:rPr>
        <w:t xml:space="preserve">Può presentare domanda il personale Tecnico Amministrativo dell’Ateneo assunto a tempo indeterminato in </w:t>
      </w:r>
      <w:r w:rsidRPr="00D3093E">
        <w:rPr>
          <w:rFonts w:ascii="Arial" w:hAnsi="Arial" w:cs="Arial"/>
          <w:sz w:val="20"/>
          <w:szCs w:val="20"/>
        </w:rPr>
        <w:t xml:space="preserve">regime di orario a tempo pieno, che sia disponibile a </w:t>
      </w:r>
      <w:r w:rsidRPr="007E651D">
        <w:rPr>
          <w:rFonts w:ascii="Arial" w:hAnsi="Arial" w:cs="Arial"/>
          <w:sz w:val="20"/>
          <w:szCs w:val="20"/>
        </w:rPr>
        <w:t xml:space="preserve">svolgere l’attività </w:t>
      </w:r>
      <w:r w:rsidR="00D3093E" w:rsidRPr="007E651D">
        <w:rPr>
          <w:rFonts w:ascii="Arial" w:hAnsi="Arial" w:cs="Arial"/>
          <w:sz w:val="20"/>
          <w:szCs w:val="20"/>
        </w:rPr>
        <w:t xml:space="preserve">di </w:t>
      </w:r>
      <w:r w:rsidR="007E651D" w:rsidRPr="007E651D">
        <w:rPr>
          <w:rFonts w:ascii="Arial" w:hAnsi="Arial" w:cs="Arial"/>
          <w:sz w:val="20"/>
          <w:szCs w:val="20"/>
          <w:lang w:eastAsia="it-IT"/>
        </w:rPr>
        <w:t>Scannerizzazione di sezioni sottili di rocce magmatiche, metamorfiche e sedimentarie; selezione e descrizione di campioni macroscopici di minerali</w:t>
      </w:r>
      <w:r w:rsidR="00760795" w:rsidRPr="007E651D">
        <w:rPr>
          <w:rFonts w:ascii="Arial" w:hAnsi="Arial" w:cs="Arial"/>
          <w:sz w:val="20"/>
          <w:szCs w:val="20"/>
        </w:rPr>
        <w:t xml:space="preserve"> </w:t>
      </w:r>
      <w:r w:rsidRPr="007E651D">
        <w:rPr>
          <w:rFonts w:ascii="Arial" w:hAnsi="Arial" w:cs="Arial"/>
          <w:sz w:val="20"/>
          <w:szCs w:val="20"/>
        </w:rPr>
        <w:t>nel rispetto della disciplina delle mansioni prevista dall’art</w:t>
      </w:r>
      <w:r w:rsidRPr="00793B76">
        <w:rPr>
          <w:rFonts w:ascii="Arial" w:hAnsi="Arial" w:cs="Arial"/>
          <w:sz w:val="20"/>
          <w:szCs w:val="20"/>
        </w:rPr>
        <w:t xml:space="preserve">. 52 del D.Lgs. 165/2001, per </w:t>
      </w:r>
      <w:r w:rsidR="007F02A0">
        <w:rPr>
          <w:rFonts w:ascii="Arial" w:hAnsi="Arial" w:cs="Arial"/>
          <w:sz w:val="20"/>
          <w:szCs w:val="20"/>
        </w:rPr>
        <w:t>3</w:t>
      </w:r>
      <w:r w:rsidR="00D3093E" w:rsidRPr="00793B76">
        <w:rPr>
          <w:rFonts w:ascii="Arial" w:hAnsi="Arial" w:cs="Arial"/>
          <w:sz w:val="20"/>
          <w:szCs w:val="20"/>
        </w:rPr>
        <w:t xml:space="preserve"> mesi</w:t>
      </w:r>
      <w:r w:rsidRPr="00793B76">
        <w:rPr>
          <w:rFonts w:ascii="Arial" w:hAnsi="Arial" w:cs="Arial"/>
          <w:sz w:val="20"/>
          <w:szCs w:val="20"/>
        </w:rPr>
        <w:t xml:space="preserve"> presso una struttura diversa da</w:t>
      </w:r>
      <w:r w:rsidRPr="00D3093E">
        <w:rPr>
          <w:rFonts w:ascii="Arial" w:hAnsi="Arial" w:cs="Arial"/>
          <w:sz w:val="20"/>
          <w:szCs w:val="20"/>
        </w:rPr>
        <w:t xml:space="preserve"> quella di appartenenza, in possesso dei requisiti e delle capacità, conoscenze e competenze richieste.</w:t>
      </w:r>
    </w:p>
    <w:p w:rsidR="00F24F09" w:rsidRPr="004E712B" w:rsidRDefault="00F24F09" w:rsidP="00630F35">
      <w:pPr>
        <w:spacing w:afterLines="60" w:after="144" w:line="288" w:lineRule="auto"/>
        <w:jc w:val="both"/>
        <w:rPr>
          <w:rFonts w:ascii="Arial" w:hAnsi="Arial" w:cs="Arial"/>
          <w:bCs/>
          <w:sz w:val="20"/>
          <w:szCs w:val="20"/>
        </w:rPr>
      </w:pPr>
      <w:r w:rsidRPr="002F6D87">
        <w:rPr>
          <w:rFonts w:ascii="Arial" w:hAnsi="Arial" w:cs="Arial"/>
          <w:sz w:val="20"/>
          <w:szCs w:val="20"/>
        </w:rPr>
        <w:t xml:space="preserve">La domanda, da redigere su carta semplice, corredata da curriculum vitae, da fotocopia di un valido documento di riconoscimento, e dall’autorizzazione del responsabile della struttura di appartenenza, dovrà essere consegnata in duplice copia </w:t>
      </w:r>
      <w:r w:rsidRPr="000E3903">
        <w:rPr>
          <w:rFonts w:ascii="Arial" w:hAnsi="Arial" w:cs="Arial"/>
          <w:sz w:val="20"/>
          <w:szCs w:val="20"/>
        </w:rPr>
        <w:t>direttamente al Dipartimento</w:t>
      </w:r>
      <w:r w:rsidR="00235E2E" w:rsidRPr="000E3903">
        <w:rPr>
          <w:rFonts w:ascii="Arial" w:hAnsi="Arial" w:cs="Arial"/>
          <w:sz w:val="20"/>
          <w:szCs w:val="20"/>
        </w:rPr>
        <w:t xml:space="preserve"> di Geoscienze</w:t>
      </w:r>
      <w:r w:rsidRPr="000E3903">
        <w:rPr>
          <w:rFonts w:ascii="Arial" w:hAnsi="Arial" w:cs="Arial"/>
          <w:sz w:val="20"/>
          <w:szCs w:val="20"/>
        </w:rPr>
        <w:t xml:space="preserve"> nel seguente orario: lunedì-venerdì ore </w:t>
      </w:r>
      <w:r w:rsidR="00235E2E" w:rsidRPr="000E3903">
        <w:rPr>
          <w:rFonts w:ascii="Arial" w:hAnsi="Arial" w:cs="Arial"/>
          <w:sz w:val="20"/>
          <w:szCs w:val="20"/>
        </w:rPr>
        <w:t>9 - 13</w:t>
      </w:r>
      <w:r w:rsidRPr="000E3903">
        <w:rPr>
          <w:rFonts w:ascii="Arial" w:hAnsi="Arial" w:cs="Arial"/>
          <w:sz w:val="20"/>
          <w:szCs w:val="20"/>
        </w:rPr>
        <w:t>, tassativamente entro e non oltre</w:t>
      </w:r>
      <w:r w:rsidR="00630F35" w:rsidRPr="000E3903">
        <w:rPr>
          <w:rFonts w:ascii="Arial" w:hAnsi="Arial" w:cs="Arial"/>
          <w:sz w:val="20"/>
          <w:szCs w:val="20"/>
        </w:rPr>
        <w:t xml:space="preserve"> il </w:t>
      </w:r>
      <w:r w:rsidR="00D3093E" w:rsidRPr="000E3903">
        <w:rPr>
          <w:rFonts w:ascii="Arial" w:hAnsi="Arial" w:cs="Arial"/>
          <w:sz w:val="20"/>
          <w:szCs w:val="20"/>
        </w:rPr>
        <w:t>31 luglio</w:t>
      </w:r>
      <w:r w:rsidR="00630F35" w:rsidRPr="000E3903">
        <w:rPr>
          <w:rFonts w:ascii="Arial" w:hAnsi="Arial" w:cs="Arial"/>
          <w:sz w:val="20"/>
          <w:szCs w:val="20"/>
        </w:rPr>
        <w:t xml:space="preserve"> 20</w:t>
      </w:r>
      <w:r w:rsidR="007810A7" w:rsidRPr="000E3903">
        <w:rPr>
          <w:rFonts w:ascii="Arial" w:hAnsi="Arial" w:cs="Arial"/>
          <w:sz w:val="20"/>
          <w:szCs w:val="20"/>
        </w:rPr>
        <w:t>20</w:t>
      </w:r>
      <w:r w:rsidR="00FB276D" w:rsidRPr="000E3903">
        <w:rPr>
          <w:rFonts w:ascii="Arial" w:hAnsi="Arial" w:cs="Arial"/>
          <w:sz w:val="20"/>
          <w:szCs w:val="20"/>
        </w:rPr>
        <w:t>.</w:t>
      </w:r>
    </w:p>
    <w:p w:rsidR="00F24F09" w:rsidRPr="004E712B" w:rsidRDefault="00F24F09" w:rsidP="00630F35">
      <w:pPr>
        <w:spacing w:afterLines="60" w:after="144" w:line="288" w:lineRule="auto"/>
        <w:jc w:val="both"/>
        <w:rPr>
          <w:rFonts w:ascii="Arial" w:hAnsi="Arial" w:cs="Arial"/>
          <w:bCs/>
          <w:sz w:val="20"/>
          <w:szCs w:val="20"/>
        </w:rPr>
      </w:pPr>
      <w:r w:rsidRPr="004E712B">
        <w:rPr>
          <w:rFonts w:ascii="Arial" w:hAnsi="Arial" w:cs="Arial"/>
          <w:bCs/>
          <w:sz w:val="20"/>
          <w:szCs w:val="20"/>
        </w:rPr>
        <w:t>Il modulo della domanda è disponibile nel sito:</w:t>
      </w:r>
      <w:r w:rsidRPr="004E712B">
        <w:rPr>
          <w:rFonts w:ascii="Arial" w:hAnsi="Arial" w:cs="Arial"/>
          <w:sz w:val="20"/>
          <w:szCs w:val="20"/>
        </w:rPr>
        <w:t xml:space="preserve"> </w:t>
      </w:r>
      <w:hyperlink r:id="rId8" w:history="1">
        <w:r w:rsidRPr="004E712B">
          <w:rPr>
            <w:rStyle w:val="Hyperlink"/>
            <w:rFonts w:ascii="Arial" w:hAnsi="Arial" w:cs="Arial"/>
            <w:sz w:val="20"/>
            <w:szCs w:val="20"/>
          </w:rPr>
          <w:t>http://www.unipd.it/universita/concorsi-selezioni/incarichi/procedure-comparative</w:t>
        </w:r>
      </w:hyperlink>
      <w:r w:rsidRPr="004E712B">
        <w:rPr>
          <w:rFonts w:ascii="Arial" w:hAnsi="Arial" w:cs="Arial"/>
          <w:sz w:val="20"/>
          <w:szCs w:val="20"/>
        </w:rPr>
        <w:t>.</w:t>
      </w:r>
    </w:p>
    <w:p w:rsidR="00F24F09" w:rsidRPr="004E712B" w:rsidRDefault="00F24F09" w:rsidP="00630F35">
      <w:pPr>
        <w:spacing w:afterLines="60" w:after="144" w:line="288" w:lineRule="auto"/>
        <w:jc w:val="both"/>
        <w:rPr>
          <w:rFonts w:ascii="Arial" w:hAnsi="Arial" w:cs="Arial"/>
          <w:sz w:val="20"/>
          <w:szCs w:val="20"/>
        </w:rPr>
      </w:pPr>
      <w:r w:rsidRPr="004E712B">
        <w:rPr>
          <w:rFonts w:ascii="Arial" w:hAnsi="Arial" w:cs="Arial"/>
          <w:sz w:val="20"/>
          <w:szCs w:val="20"/>
        </w:rPr>
        <w:t>Non saranno ammessi i candidati le cui domande pervengano, per qualsiasi motivo, successivamente al suddetto termine.</w:t>
      </w:r>
    </w:p>
    <w:p w:rsidR="00F24F09" w:rsidRDefault="00F24F09" w:rsidP="00630F35">
      <w:pPr>
        <w:spacing w:afterLines="60" w:after="144" w:line="288" w:lineRule="auto"/>
        <w:jc w:val="both"/>
        <w:rPr>
          <w:rFonts w:ascii="Arial" w:hAnsi="Arial" w:cs="Arial"/>
          <w:sz w:val="20"/>
          <w:szCs w:val="20"/>
        </w:rPr>
      </w:pPr>
      <w:r w:rsidRPr="004E712B">
        <w:rPr>
          <w:rFonts w:ascii="Arial" w:hAnsi="Arial" w:cs="Arial"/>
          <w:sz w:val="20"/>
          <w:szCs w:val="20"/>
        </w:rPr>
        <w:t xml:space="preserve">Tali domande saranno valutate dal responsabile del </w:t>
      </w:r>
      <w:r w:rsidR="00235E2E" w:rsidRPr="004E712B">
        <w:rPr>
          <w:rFonts w:ascii="Arial" w:hAnsi="Arial" w:cs="Arial"/>
          <w:sz w:val="20"/>
          <w:szCs w:val="20"/>
        </w:rPr>
        <w:t>Dipartimento di Geoscienze</w:t>
      </w:r>
      <w:r w:rsidRPr="004E712B">
        <w:rPr>
          <w:rFonts w:ascii="Arial" w:hAnsi="Arial" w:cs="Arial"/>
          <w:sz w:val="20"/>
          <w:szCs w:val="20"/>
        </w:rPr>
        <w:t xml:space="preserve"> tramite valutazione dei curricula nel rispetto della disciplina delle mansioni prevista dall’art. 52 del D.L.gs 165/2001.</w:t>
      </w:r>
    </w:p>
    <w:p w:rsidR="00F24F09" w:rsidRPr="004E712B" w:rsidRDefault="00F24F09" w:rsidP="00243097">
      <w:pPr>
        <w:pStyle w:val="CorpoTestoUnipd"/>
        <w:spacing w:after="144"/>
      </w:pPr>
    </w:p>
    <w:p w:rsidR="00F24F09" w:rsidRPr="004E712B" w:rsidRDefault="00F24F09" w:rsidP="00243097">
      <w:pPr>
        <w:pStyle w:val="CorpoTestoUnipd"/>
        <w:spacing w:after="144"/>
      </w:pPr>
      <w:r w:rsidRPr="004E712B">
        <w:t>B) AI FINI DELL’INDIVIDUAZIONE DI SOGGETTI ESTERNI, IN CASO DI ESITO NEGATIVO DELLA RICOGNIZIONE INTERNA, PER LA STIPULA DI UN PER PRESTAZIONE DI LAVORO AUTONOMO.</w:t>
      </w:r>
    </w:p>
    <w:p w:rsidR="00F24F09" w:rsidRPr="004E712B" w:rsidRDefault="00F24F09" w:rsidP="00243097">
      <w:pPr>
        <w:pStyle w:val="CorpoTestoUnipd"/>
        <w:spacing w:after="144"/>
      </w:pPr>
    </w:p>
    <w:p w:rsidR="00F24F09" w:rsidRPr="004E712B" w:rsidRDefault="00F24F09" w:rsidP="00630F35">
      <w:pPr>
        <w:spacing w:afterLines="60" w:after="144" w:line="288" w:lineRule="auto"/>
        <w:rPr>
          <w:rFonts w:ascii="Arial" w:hAnsi="Arial" w:cs="Arial"/>
          <w:b/>
          <w:bCs/>
          <w:sz w:val="20"/>
          <w:szCs w:val="20"/>
        </w:rPr>
      </w:pPr>
      <w:r w:rsidRPr="004E712B">
        <w:rPr>
          <w:rFonts w:ascii="Arial" w:hAnsi="Arial" w:cs="Arial"/>
          <w:b/>
          <w:bCs/>
          <w:sz w:val="20"/>
          <w:szCs w:val="20"/>
        </w:rPr>
        <w:t>Presentazione della domanda. Termine e modalità.</w:t>
      </w:r>
    </w:p>
    <w:p w:rsidR="00F24F09" w:rsidRPr="004E712B" w:rsidRDefault="00F24F09" w:rsidP="00630F35">
      <w:pPr>
        <w:spacing w:afterLines="60" w:after="144" w:line="288" w:lineRule="auto"/>
        <w:jc w:val="both"/>
        <w:rPr>
          <w:rFonts w:ascii="Arial" w:hAnsi="Arial" w:cs="Arial"/>
          <w:sz w:val="20"/>
          <w:szCs w:val="20"/>
        </w:rPr>
      </w:pPr>
      <w:r w:rsidRPr="004E712B">
        <w:rPr>
          <w:rFonts w:ascii="Arial" w:hAnsi="Arial" w:cs="Arial"/>
          <w:sz w:val="20"/>
          <w:szCs w:val="20"/>
        </w:rPr>
        <w:tab/>
        <w:t xml:space="preserve">La domanda di ammissione alla procedura comparativa, corredata dal curriculum vitae redatto in conformità </w:t>
      </w:r>
      <w:r w:rsidRPr="002F6D87">
        <w:rPr>
          <w:rFonts w:ascii="Arial" w:hAnsi="Arial" w:cs="Arial"/>
          <w:sz w:val="20"/>
          <w:szCs w:val="20"/>
        </w:rPr>
        <w:t xml:space="preserve">al vigente modello europeo, da fotocopia di un valido documento di riconoscimento e da una foto tessera, da redigere su carta semplice, </w:t>
      </w:r>
      <w:r w:rsidRPr="000E3903">
        <w:rPr>
          <w:rFonts w:ascii="Arial" w:hAnsi="Arial" w:cs="Arial"/>
          <w:sz w:val="20"/>
          <w:szCs w:val="20"/>
        </w:rPr>
        <w:t xml:space="preserve">dovrà </w:t>
      </w:r>
      <w:r w:rsidRPr="000E3903">
        <w:rPr>
          <w:rFonts w:ascii="Arial" w:hAnsi="Arial" w:cs="Arial"/>
          <w:b/>
          <w:sz w:val="20"/>
          <w:szCs w:val="20"/>
        </w:rPr>
        <w:t xml:space="preserve">pervenire </w:t>
      </w:r>
      <w:r w:rsidRPr="000E3903">
        <w:rPr>
          <w:rFonts w:ascii="Arial" w:hAnsi="Arial" w:cs="Arial"/>
          <w:sz w:val="20"/>
          <w:szCs w:val="20"/>
        </w:rPr>
        <w:t xml:space="preserve">al </w:t>
      </w:r>
      <w:r w:rsidR="00235E2E" w:rsidRPr="000E3903">
        <w:rPr>
          <w:rFonts w:ascii="Arial" w:hAnsi="Arial" w:cs="Arial"/>
          <w:sz w:val="20"/>
          <w:szCs w:val="20"/>
        </w:rPr>
        <w:t>Dipartimento di Geoscienze</w:t>
      </w:r>
      <w:r w:rsidRPr="000E3903">
        <w:rPr>
          <w:rFonts w:ascii="Arial" w:hAnsi="Arial" w:cs="Arial"/>
          <w:sz w:val="20"/>
          <w:szCs w:val="20"/>
        </w:rPr>
        <w:t xml:space="preserve"> dell’Università degli Studi di Padova, tassativamente entro e non oltre il </w:t>
      </w:r>
      <w:r w:rsidR="00D3093E" w:rsidRPr="000E3903">
        <w:rPr>
          <w:rFonts w:ascii="Arial" w:hAnsi="Arial" w:cs="Arial"/>
          <w:sz w:val="20"/>
          <w:szCs w:val="20"/>
        </w:rPr>
        <w:t>31 luglio 2020</w:t>
      </w:r>
      <w:r w:rsidRPr="000E3903">
        <w:rPr>
          <w:rFonts w:ascii="Arial" w:hAnsi="Arial" w:cs="Arial"/>
          <w:b/>
          <w:sz w:val="20"/>
          <w:szCs w:val="20"/>
        </w:rPr>
        <w:t>.</w:t>
      </w:r>
    </w:p>
    <w:p w:rsidR="00F24F09" w:rsidRPr="004E712B" w:rsidRDefault="00F24F09" w:rsidP="00F24F09">
      <w:pPr>
        <w:spacing w:line="288" w:lineRule="auto"/>
        <w:jc w:val="both"/>
        <w:rPr>
          <w:rFonts w:ascii="Arial" w:hAnsi="Arial" w:cs="Arial"/>
          <w:sz w:val="20"/>
          <w:szCs w:val="20"/>
        </w:rPr>
      </w:pPr>
      <w:r w:rsidRPr="004E712B">
        <w:rPr>
          <w:rFonts w:ascii="Arial" w:hAnsi="Arial" w:cs="Arial"/>
          <w:sz w:val="20"/>
          <w:szCs w:val="20"/>
        </w:rPr>
        <w:t>La domanda può essere inviata a mezzo</w:t>
      </w:r>
      <w:r w:rsidRPr="004E712B">
        <w:rPr>
          <w:rFonts w:ascii="Arial" w:hAnsi="Arial" w:cs="Arial"/>
          <w:b/>
          <w:sz w:val="20"/>
          <w:szCs w:val="20"/>
        </w:rPr>
        <w:t xml:space="preserve"> </w:t>
      </w:r>
      <w:r w:rsidRPr="004E712B">
        <w:rPr>
          <w:rFonts w:ascii="Arial" w:hAnsi="Arial" w:cs="Arial"/>
          <w:sz w:val="20"/>
          <w:szCs w:val="20"/>
        </w:rPr>
        <w:t>raccomandata A/R (non fa fede il timbro postale) al seguente indirizzo:</w:t>
      </w:r>
    </w:p>
    <w:p w:rsidR="00F24F09" w:rsidRPr="004E712B" w:rsidRDefault="00235E2E" w:rsidP="00630F35">
      <w:pPr>
        <w:spacing w:afterLines="60" w:after="144" w:line="288" w:lineRule="auto"/>
        <w:ind w:left="709"/>
        <w:jc w:val="both"/>
        <w:rPr>
          <w:rFonts w:ascii="Arial" w:hAnsi="Arial" w:cs="Arial"/>
          <w:sz w:val="20"/>
          <w:szCs w:val="20"/>
        </w:rPr>
      </w:pPr>
      <w:r w:rsidRPr="004E712B">
        <w:rPr>
          <w:rFonts w:ascii="Arial" w:hAnsi="Arial" w:cs="Arial"/>
          <w:sz w:val="20"/>
          <w:szCs w:val="20"/>
        </w:rPr>
        <w:t>Dipartimento di Geoscienze, Via G. Gradenigo 6, 35131 Padova.</w:t>
      </w:r>
      <w:r w:rsidR="00F24F09" w:rsidRPr="004E712B">
        <w:rPr>
          <w:rFonts w:ascii="Arial" w:hAnsi="Arial" w:cs="Arial"/>
          <w:sz w:val="20"/>
          <w:szCs w:val="20"/>
        </w:rPr>
        <w:t xml:space="preserve"> Sulla busta dovrà essere riportato il numero dell’avviso della procedura comparativa.</w:t>
      </w:r>
    </w:p>
    <w:p w:rsidR="00F24F09" w:rsidRPr="004E712B" w:rsidRDefault="00F24F09" w:rsidP="00F24F09">
      <w:pPr>
        <w:pStyle w:val="BodyText"/>
        <w:spacing w:after="60" w:line="288" w:lineRule="auto"/>
        <w:rPr>
          <w:rFonts w:ascii="Arial" w:hAnsi="Arial" w:cs="Arial"/>
          <w:sz w:val="20"/>
        </w:rPr>
      </w:pPr>
      <w:r w:rsidRPr="005140EB">
        <w:rPr>
          <w:rFonts w:ascii="Arial" w:hAnsi="Arial" w:cs="Arial"/>
          <w:sz w:val="20"/>
        </w:rPr>
        <w:t xml:space="preserve">In alternativa alla raccomandata A/R, la domanda può essere spedita all’indirizzo </w:t>
      </w:r>
      <w:r w:rsidR="00235E2E" w:rsidRPr="005140EB">
        <w:rPr>
          <w:rFonts w:ascii="Arial" w:hAnsi="Arial" w:cs="Arial"/>
          <w:sz w:val="20"/>
        </w:rPr>
        <w:t>dipartimento.geoscienze@pec.unipd.it :</w:t>
      </w:r>
    </w:p>
    <w:p w:rsidR="00A30587" w:rsidRDefault="00F24F09" w:rsidP="003B5CDB">
      <w:pPr>
        <w:pStyle w:val="ListParagraph"/>
        <w:numPr>
          <w:ilvl w:val="0"/>
          <w:numId w:val="11"/>
        </w:numPr>
        <w:spacing w:before="120" w:afterLines="60" w:after="144" w:line="288" w:lineRule="auto"/>
        <w:ind w:left="993" w:hanging="294"/>
        <w:jc w:val="both"/>
        <w:rPr>
          <w:rFonts w:ascii="Arial" w:hAnsi="Arial" w:cs="Arial"/>
          <w:sz w:val="20"/>
          <w:szCs w:val="20"/>
        </w:rPr>
      </w:pPr>
      <w:r w:rsidRPr="00A30587">
        <w:rPr>
          <w:rFonts w:ascii="Arial" w:hAnsi="Arial" w:cs="Arial"/>
          <w:sz w:val="20"/>
          <w:szCs w:val="20"/>
        </w:rPr>
        <w:t>tramite posta elettronica certificata (PEC), accompagnata da firma digitale apposta sulla medesima e su tutti i documenti in cui è prevista l’apposizione della firma autografa in ambiente tradizionale</w:t>
      </w:r>
      <w:r w:rsidR="00A30587">
        <w:rPr>
          <w:rFonts w:ascii="Arial" w:hAnsi="Arial" w:cs="Arial"/>
          <w:sz w:val="20"/>
          <w:szCs w:val="20"/>
        </w:rPr>
        <w:t>;</w:t>
      </w:r>
    </w:p>
    <w:p w:rsidR="00F24F09" w:rsidRPr="00A30587" w:rsidRDefault="00F24F09" w:rsidP="003B5CDB">
      <w:pPr>
        <w:pStyle w:val="ListParagraph"/>
        <w:numPr>
          <w:ilvl w:val="0"/>
          <w:numId w:val="11"/>
        </w:numPr>
        <w:spacing w:before="120" w:afterLines="60" w:after="144" w:line="288" w:lineRule="auto"/>
        <w:ind w:left="993" w:hanging="294"/>
        <w:jc w:val="both"/>
        <w:rPr>
          <w:rFonts w:ascii="Arial" w:hAnsi="Arial" w:cs="Arial"/>
          <w:sz w:val="20"/>
          <w:szCs w:val="20"/>
        </w:rPr>
      </w:pPr>
      <w:r w:rsidRPr="00A30587">
        <w:rPr>
          <w:rFonts w:ascii="Arial" w:hAnsi="Arial" w:cs="Arial"/>
          <w:sz w:val="20"/>
          <w:szCs w:val="20"/>
        </w:rPr>
        <w:t>tramite posta elettronica certificata (PEC) mediante trasmissione della copia della domanda sottoscritta in modo autografo, unitamente alla copia del documento di identità del sottoscrittore; tutti i documenti in cui è prevista l’apposizione della firma autografa in ambiente tradizionale dovranno essere analogamente trasmessi in copia sottoscritta. Le copie di tali documenti dovranno essere acquisite mediante scanner.</w:t>
      </w:r>
    </w:p>
    <w:p w:rsidR="00F24F09" w:rsidRPr="004E712B" w:rsidRDefault="00F24F09" w:rsidP="00630F35">
      <w:pPr>
        <w:pStyle w:val="ListParagraph"/>
        <w:spacing w:afterLines="60" w:after="144" w:line="288" w:lineRule="auto"/>
        <w:ind w:left="0"/>
        <w:jc w:val="both"/>
        <w:rPr>
          <w:rFonts w:ascii="Arial" w:hAnsi="Arial" w:cs="Arial"/>
          <w:sz w:val="20"/>
          <w:szCs w:val="20"/>
        </w:rPr>
      </w:pPr>
      <w:r w:rsidRPr="004E712B">
        <w:rPr>
          <w:rFonts w:ascii="Arial" w:hAnsi="Arial" w:cs="Arial"/>
          <w:bCs/>
          <w:iCs/>
          <w:sz w:val="20"/>
          <w:szCs w:val="20"/>
        </w:rPr>
        <w:t>Per l’invio telematico di documentazione dovranno essere utilizzati formati statici e non direttamente modificabili, privi di macroistruzioni e di codici eseguibili, preferibilmente pdf che non superino il MB di pesantezza.</w:t>
      </w:r>
    </w:p>
    <w:p w:rsidR="00F24F09" w:rsidRPr="004E712B" w:rsidRDefault="00F24F09" w:rsidP="00F24F09">
      <w:pPr>
        <w:spacing w:line="288" w:lineRule="auto"/>
        <w:jc w:val="both"/>
        <w:rPr>
          <w:rFonts w:ascii="Arial" w:hAnsi="Arial" w:cs="Arial"/>
          <w:bCs/>
          <w:sz w:val="20"/>
          <w:szCs w:val="20"/>
        </w:rPr>
      </w:pPr>
      <w:r w:rsidRPr="004E712B">
        <w:rPr>
          <w:rFonts w:ascii="Arial" w:hAnsi="Arial" w:cs="Arial"/>
          <w:bCs/>
          <w:sz w:val="20"/>
          <w:szCs w:val="20"/>
        </w:rPr>
        <w:t xml:space="preserve">Il modulo della domanda è disponibile nel sito: </w:t>
      </w:r>
      <w:hyperlink r:id="rId9" w:history="1">
        <w:r w:rsidRPr="004E712B">
          <w:rPr>
            <w:rStyle w:val="Hyperlink"/>
            <w:rFonts w:ascii="Arial" w:hAnsi="Arial" w:cs="Arial"/>
            <w:sz w:val="20"/>
            <w:szCs w:val="20"/>
          </w:rPr>
          <w:t>http://www.unipd.it/universita/concorsi-selezioni/incarichi/procedure-comparative</w:t>
        </w:r>
      </w:hyperlink>
      <w:r w:rsidRPr="004E712B">
        <w:rPr>
          <w:rFonts w:ascii="Arial" w:hAnsi="Arial" w:cs="Arial"/>
          <w:sz w:val="20"/>
          <w:szCs w:val="20"/>
        </w:rPr>
        <w:t>.</w:t>
      </w:r>
    </w:p>
    <w:p w:rsidR="00F24F09" w:rsidRPr="004E712B" w:rsidRDefault="00F24F09" w:rsidP="00630F35">
      <w:pPr>
        <w:spacing w:afterLines="60" w:after="144" w:line="288" w:lineRule="auto"/>
        <w:jc w:val="both"/>
        <w:rPr>
          <w:rFonts w:ascii="Arial" w:hAnsi="Arial" w:cs="Arial"/>
          <w:sz w:val="20"/>
          <w:szCs w:val="20"/>
        </w:rPr>
      </w:pPr>
      <w:r w:rsidRPr="004E712B">
        <w:rPr>
          <w:rFonts w:ascii="Arial" w:hAnsi="Arial" w:cs="Arial"/>
          <w:sz w:val="20"/>
          <w:szCs w:val="20"/>
        </w:rPr>
        <w:t>Non saranno ammessi i candidati le cui domande pervengano, per qualsiasi motivo, successivamente al suddetto termine.</w:t>
      </w:r>
    </w:p>
    <w:p w:rsidR="00F24F09" w:rsidRPr="004E712B" w:rsidRDefault="00F24F09" w:rsidP="00630F35">
      <w:pPr>
        <w:spacing w:afterLines="60" w:after="144" w:line="288" w:lineRule="auto"/>
        <w:ind w:right="-143"/>
        <w:jc w:val="both"/>
        <w:rPr>
          <w:rFonts w:ascii="Arial" w:hAnsi="Arial" w:cs="Arial"/>
          <w:sz w:val="20"/>
          <w:szCs w:val="20"/>
        </w:rPr>
      </w:pPr>
      <w:r w:rsidRPr="004E712B">
        <w:rPr>
          <w:rFonts w:ascii="Arial" w:hAnsi="Arial" w:cs="Arial"/>
          <w:sz w:val="20"/>
          <w:szCs w:val="20"/>
        </w:rPr>
        <w:t xml:space="preserve">Nella domanda di ammissione, redatta in carta libera, i soggetti esterni dovranno dichiarare sotto la propria responsabilità il </w:t>
      </w:r>
      <w:r w:rsidRPr="004E712B">
        <w:rPr>
          <w:rFonts w:ascii="Arial" w:hAnsi="Arial" w:cs="Arial"/>
          <w:sz w:val="20"/>
          <w:szCs w:val="20"/>
          <w:u w:val="single"/>
        </w:rPr>
        <w:t>cognome e il nome</w:t>
      </w:r>
      <w:r w:rsidRPr="004E712B">
        <w:rPr>
          <w:rFonts w:ascii="Arial" w:hAnsi="Arial" w:cs="Arial"/>
          <w:sz w:val="20"/>
          <w:szCs w:val="20"/>
        </w:rPr>
        <w:t xml:space="preserve">, la </w:t>
      </w:r>
      <w:r w:rsidRPr="004E712B">
        <w:rPr>
          <w:rFonts w:ascii="Arial" w:hAnsi="Arial" w:cs="Arial"/>
          <w:sz w:val="20"/>
          <w:szCs w:val="20"/>
          <w:u w:val="single"/>
        </w:rPr>
        <w:t>data e il luogo di nascita</w:t>
      </w:r>
      <w:r w:rsidRPr="004E712B">
        <w:rPr>
          <w:rFonts w:ascii="Arial" w:hAnsi="Arial" w:cs="Arial"/>
          <w:sz w:val="20"/>
          <w:szCs w:val="20"/>
        </w:rPr>
        <w:t xml:space="preserve">, la </w:t>
      </w:r>
      <w:r w:rsidRPr="004E712B">
        <w:rPr>
          <w:rFonts w:ascii="Arial" w:hAnsi="Arial" w:cs="Arial"/>
          <w:sz w:val="20"/>
          <w:szCs w:val="20"/>
          <w:u w:val="single"/>
        </w:rPr>
        <w:t>residenza</w:t>
      </w:r>
      <w:r w:rsidRPr="004E712B">
        <w:rPr>
          <w:rFonts w:ascii="Arial" w:hAnsi="Arial" w:cs="Arial"/>
          <w:sz w:val="20"/>
          <w:szCs w:val="20"/>
        </w:rPr>
        <w:t xml:space="preserve">, </w:t>
      </w:r>
      <w:r w:rsidRPr="004E712B">
        <w:rPr>
          <w:rFonts w:ascii="Arial" w:hAnsi="Arial" w:cs="Arial"/>
          <w:sz w:val="20"/>
          <w:szCs w:val="20"/>
          <w:u w:val="single"/>
        </w:rPr>
        <w:t>l’eventuale recapito telefonico, insussistenza di situazioni comportanti incapacità di contrattare con la Pubblica Amministrazione</w:t>
      </w:r>
      <w:r w:rsidRPr="004E712B">
        <w:rPr>
          <w:rFonts w:ascii="Arial" w:hAnsi="Arial" w:cs="Arial"/>
          <w:color w:val="0000FF"/>
          <w:sz w:val="20"/>
          <w:szCs w:val="20"/>
          <w:u w:val="single"/>
        </w:rPr>
        <w:t>,</w:t>
      </w:r>
      <w:r w:rsidRPr="004E712B">
        <w:rPr>
          <w:rFonts w:ascii="Arial" w:hAnsi="Arial" w:cs="Arial"/>
          <w:sz w:val="20"/>
          <w:szCs w:val="20"/>
          <w:u w:val="single"/>
        </w:rPr>
        <w:t xml:space="preserve"> la puntuale dichiarazione del possesso dei requisiti sopra elencati</w:t>
      </w:r>
      <w:r w:rsidRPr="004E712B">
        <w:rPr>
          <w:rFonts w:ascii="Arial" w:hAnsi="Arial" w:cs="Arial"/>
          <w:sz w:val="20"/>
          <w:szCs w:val="20"/>
        </w:rPr>
        <w:t xml:space="preserve"> e l'esatto recapito cui indirizzare eventuali comunicazioni. I candidati stranieri dovranno, altresì dichiarare, di avere adeguata conoscenza della lingua italiana.</w:t>
      </w:r>
    </w:p>
    <w:p w:rsidR="00F24F09" w:rsidRPr="004E712B" w:rsidRDefault="00F24F09" w:rsidP="00630F35">
      <w:pPr>
        <w:pStyle w:val="Heading2"/>
        <w:spacing w:before="0" w:afterLines="60" w:after="144" w:line="288" w:lineRule="auto"/>
        <w:rPr>
          <w:rFonts w:ascii="Arial" w:hAnsi="Arial" w:cs="Arial"/>
          <w:i w:val="0"/>
          <w:sz w:val="20"/>
          <w:szCs w:val="20"/>
        </w:rPr>
      </w:pPr>
      <w:r w:rsidRPr="004E712B">
        <w:rPr>
          <w:rFonts w:ascii="Arial" w:hAnsi="Arial" w:cs="Arial"/>
          <w:i w:val="0"/>
          <w:sz w:val="20"/>
          <w:szCs w:val="20"/>
        </w:rPr>
        <w:t xml:space="preserve">Commissione </w:t>
      </w:r>
    </w:p>
    <w:p w:rsidR="00F24F09" w:rsidRPr="004E712B" w:rsidRDefault="00F24F09" w:rsidP="00630F35">
      <w:pPr>
        <w:pStyle w:val="Corpodeltesto22"/>
        <w:spacing w:afterLines="60" w:after="144" w:line="288" w:lineRule="auto"/>
        <w:rPr>
          <w:rFonts w:ascii="Arial" w:hAnsi="Arial" w:cs="Arial"/>
          <w:sz w:val="20"/>
        </w:rPr>
      </w:pPr>
      <w:r w:rsidRPr="004E712B">
        <w:rPr>
          <w:rFonts w:ascii="Arial" w:hAnsi="Arial" w:cs="Arial"/>
          <w:sz w:val="20"/>
        </w:rPr>
        <w:tab/>
        <w:t xml:space="preserve">La Commissione esaminatrice, composta da tre esperti nella materia oggetto della prestazione dell’incarico da affidare, sarà nominata con provvedimento </w:t>
      </w:r>
      <w:r w:rsidR="00235E2E" w:rsidRPr="004E712B">
        <w:rPr>
          <w:rFonts w:ascii="Arial" w:hAnsi="Arial" w:cs="Arial"/>
          <w:sz w:val="20"/>
        </w:rPr>
        <w:t>dal Direttore del Dipartimento di Geoscienze</w:t>
      </w:r>
    </w:p>
    <w:p w:rsidR="00A37B69" w:rsidRPr="006D3D7D" w:rsidRDefault="00A37B69" w:rsidP="00630F35">
      <w:pPr>
        <w:spacing w:afterLines="60" w:after="144" w:line="288" w:lineRule="auto"/>
        <w:rPr>
          <w:rFonts w:ascii="Arial" w:hAnsi="Arial" w:cs="Arial"/>
          <w:b/>
          <w:bCs/>
          <w:sz w:val="20"/>
          <w:szCs w:val="20"/>
        </w:rPr>
      </w:pPr>
      <w:r w:rsidRPr="006D3D7D">
        <w:rPr>
          <w:rFonts w:ascii="Arial" w:hAnsi="Arial" w:cs="Arial"/>
          <w:b/>
          <w:bCs/>
          <w:sz w:val="20"/>
          <w:szCs w:val="20"/>
        </w:rPr>
        <w:t xml:space="preserve">Curriculum </w:t>
      </w:r>
    </w:p>
    <w:p w:rsidR="00EA2585" w:rsidRPr="006D3D7D" w:rsidRDefault="00EA2585" w:rsidP="00EA2585">
      <w:pPr>
        <w:spacing w:afterLines="60" w:after="144" w:line="288" w:lineRule="auto"/>
        <w:jc w:val="both"/>
        <w:rPr>
          <w:rFonts w:ascii="Arial" w:hAnsi="Arial" w:cs="Arial"/>
          <w:sz w:val="20"/>
          <w:szCs w:val="20"/>
        </w:rPr>
      </w:pPr>
      <w:r w:rsidRPr="006D3D7D">
        <w:rPr>
          <w:rFonts w:ascii="Arial" w:hAnsi="Arial" w:cs="Arial"/>
          <w:sz w:val="20"/>
          <w:szCs w:val="20"/>
        </w:rPr>
        <w:t xml:space="preserve">La valutazione del </w:t>
      </w:r>
      <w:r w:rsidRPr="00A37B69">
        <w:rPr>
          <w:rFonts w:ascii="Arial" w:hAnsi="Arial" w:cs="Arial"/>
          <w:sz w:val="20"/>
          <w:szCs w:val="20"/>
        </w:rPr>
        <w:t>curriculum</w:t>
      </w:r>
      <w:r w:rsidR="00E05F98">
        <w:rPr>
          <w:rFonts w:ascii="Arial" w:hAnsi="Arial" w:cs="Arial"/>
          <w:sz w:val="20"/>
          <w:szCs w:val="20"/>
        </w:rPr>
        <w:t xml:space="preserve"> </w:t>
      </w:r>
      <w:r w:rsidRPr="00A37B69">
        <w:rPr>
          <w:rFonts w:ascii="Arial" w:hAnsi="Arial" w:cs="Arial"/>
          <w:sz w:val="20"/>
          <w:szCs w:val="20"/>
        </w:rPr>
        <w:t>sarà effettuata</w:t>
      </w:r>
      <w:r w:rsidRPr="006D3D7D">
        <w:rPr>
          <w:rFonts w:ascii="Arial" w:hAnsi="Arial" w:cs="Arial"/>
          <w:sz w:val="20"/>
          <w:szCs w:val="20"/>
        </w:rPr>
        <w:t xml:space="preserve"> sulla base di quanto dichiarato nella domanda e nel curriculum prodotto dai candidati.</w:t>
      </w:r>
    </w:p>
    <w:p w:rsidR="00EA2585" w:rsidRPr="006D3D7D" w:rsidRDefault="00EA2585" w:rsidP="00EA2585">
      <w:pPr>
        <w:spacing w:afterLines="60" w:after="144" w:line="288" w:lineRule="auto"/>
        <w:jc w:val="both"/>
        <w:rPr>
          <w:rFonts w:ascii="Arial" w:hAnsi="Arial" w:cs="Arial"/>
          <w:sz w:val="20"/>
          <w:szCs w:val="20"/>
        </w:rPr>
      </w:pPr>
    </w:p>
    <w:p w:rsidR="00F24F09" w:rsidRPr="004E712B" w:rsidRDefault="00F24F09" w:rsidP="00EA2585">
      <w:pPr>
        <w:spacing w:afterLines="60" w:after="144" w:line="288" w:lineRule="auto"/>
        <w:jc w:val="both"/>
        <w:rPr>
          <w:rFonts w:ascii="Arial" w:hAnsi="Arial" w:cs="Arial"/>
          <w:b/>
          <w:sz w:val="20"/>
          <w:szCs w:val="20"/>
        </w:rPr>
      </w:pPr>
      <w:r w:rsidRPr="004E712B">
        <w:rPr>
          <w:rFonts w:ascii="Arial" w:hAnsi="Arial" w:cs="Arial"/>
          <w:b/>
          <w:sz w:val="20"/>
          <w:szCs w:val="20"/>
        </w:rPr>
        <w:t>Esito della valutazione</w:t>
      </w:r>
    </w:p>
    <w:p w:rsidR="00F24F09" w:rsidRPr="004E712B" w:rsidRDefault="00F24F09" w:rsidP="00630F35">
      <w:pPr>
        <w:spacing w:afterLines="60" w:after="144" w:line="288" w:lineRule="auto"/>
        <w:jc w:val="both"/>
        <w:rPr>
          <w:rFonts w:ascii="Arial" w:hAnsi="Arial" w:cs="Arial"/>
          <w:sz w:val="20"/>
          <w:szCs w:val="20"/>
        </w:rPr>
      </w:pPr>
      <w:r w:rsidRPr="004E712B">
        <w:rPr>
          <w:rFonts w:ascii="Arial" w:hAnsi="Arial" w:cs="Arial"/>
          <w:sz w:val="20"/>
          <w:szCs w:val="20"/>
        </w:rPr>
        <w:t>La valutazione non dà luogo a giudizi di idoneità e non costituisce in nessun caso graduatoria. Al termine della procedura comparativa la Commissione redige una relazione motivata indicando il risultato della valutazione e individuando il soggetto esterno prescelto.</w:t>
      </w:r>
    </w:p>
    <w:p w:rsidR="00F24F09" w:rsidRPr="004E712B" w:rsidRDefault="00F24F09" w:rsidP="00630F35">
      <w:pPr>
        <w:spacing w:afterLines="60" w:after="144" w:line="288" w:lineRule="auto"/>
        <w:jc w:val="both"/>
        <w:rPr>
          <w:rFonts w:ascii="Arial" w:hAnsi="Arial" w:cs="Arial"/>
          <w:sz w:val="20"/>
          <w:szCs w:val="20"/>
        </w:rPr>
      </w:pPr>
      <w:r w:rsidRPr="004E712B">
        <w:rPr>
          <w:rFonts w:ascii="Arial" w:hAnsi="Arial" w:cs="Arial"/>
          <w:sz w:val="20"/>
          <w:szCs w:val="20"/>
        </w:rPr>
        <w:t>Al termine della procedura comparativa il responsabile della struttura provvederà a verificare la regolarità formale della procedura stessa e a conferire l’incarico.</w:t>
      </w:r>
    </w:p>
    <w:p w:rsidR="00F24F09" w:rsidRPr="004E712B" w:rsidRDefault="00F24F09" w:rsidP="00630F35">
      <w:pPr>
        <w:pStyle w:val="Corpodeltesto22"/>
        <w:spacing w:afterLines="60" w:after="144" w:line="288" w:lineRule="auto"/>
        <w:rPr>
          <w:rFonts w:ascii="Arial" w:hAnsi="Arial" w:cs="Arial"/>
          <w:b/>
          <w:sz w:val="20"/>
        </w:rPr>
      </w:pPr>
      <w:r w:rsidRPr="004E712B">
        <w:rPr>
          <w:rFonts w:ascii="Arial" w:hAnsi="Arial" w:cs="Arial"/>
          <w:b/>
          <w:sz w:val="20"/>
        </w:rPr>
        <w:t xml:space="preserve">Forma di contratto e compenso previsto </w:t>
      </w:r>
    </w:p>
    <w:p w:rsidR="00F24F09" w:rsidRPr="004E712B" w:rsidRDefault="00F24F09" w:rsidP="00630F35">
      <w:pPr>
        <w:pStyle w:val="Corpodeltesto22"/>
        <w:spacing w:afterLines="60" w:after="144" w:line="288" w:lineRule="auto"/>
        <w:rPr>
          <w:rFonts w:ascii="Arial" w:hAnsi="Arial" w:cs="Arial"/>
          <w:sz w:val="20"/>
        </w:rPr>
      </w:pPr>
      <w:r w:rsidRPr="004E712B">
        <w:rPr>
          <w:rFonts w:ascii="Arial" w:hAnsi="Arial" w:cs="Arial"/>
          <w:sz w:val="20"/>
        </w:rPr>
        <w:t xml:space="preserve">Al termine della procedura, con il collaboratore esterno prescelto sarà stipulato un contratto per prestazione di lavoro autonomo della durata di </w:t>
      </w:r>
      <w:r w:rsidR="007F02A0">
        <w:rPr>
          <w:rFonts w:ascii="Arial" w:hAnsi="Arial" w:cs="Arial"/>
          <w:sz w:val="20"/>
        </w:rPr>
        <w:t>3</w:t>
      </w:r>
      <w:r w:rsidR="00594043">
        <w:rPr>
          <w:rFonts w:ascii="Arial" w:hAnsi="Arial" w:cs="Arial"/>
          <w:sz w:val="20"/>
        </w:rPr>
        <w:t xml:space="preserve"> mesi</w:t>
      </w:r>
      <w:r w:rsidRPr="004E712B">
        <w:rPr>
          <w:rFonts w:ascii="Arial" w:hAnsi="Arial" w:cs="Arial"/>
          <w:sz w:val="20"/>
        </w:rPr>
        <w:t xml:space="preserve"> previa acquisizione dei dati necessari ai fini fiscali, assistenziali e previdenziali, nel rispetto del limite massimo annuale delle retribuzioni e degli emolumenti a carico della finanza pubblica e delle disposizioni di cui all’art. 15 del D.L.gs 14.3.2013, n. 33.</w:t>
      </w:r>
    </w:p>
    <w:p w:rsidR="00F24F09" w:rsidRPr="004E712B" w:rsidRDefault="00F24F09" w:rsidP="00630F35">
      <w:pPr>
        <w:pStyle w:val="Corpodeltesto22"/>
        <w:spacing w:afterLines="60" w:after="144" w:line="288" w:lineRule="auto"/>
        <w:rPr>
          <w:rFonts w:ascii="Arial" w:hAnsi="Arial" w:cs="Arial"/>
          <w:sz w:val="20"/>
        </w:rPr>
      </w:pPr>
      <w:r w:rsidRPr="004E712B">
        <w:rPr>
          <w:rFonts w:ascii="Arial" w:hAnsi="Arial" w:cs="Arial"/>
          <w:sz w:val="20"/>
        </w:rPr>
        <w:t>Tali dati dovranno essere forniti dal collaboratore esterno prescelto entro e non oltre il termine comunicato dall’amministrazione; decorso inutilmente tale termine l’amministrazione si riserva la facoltà di non procedere alla stipula del contratto.</w:t>
      </w:r>
    </w:p>
    <w:p w:rsidR="00F24F09" w:rsidRPr="004E712B" w:rsidRDefault="00F24F09" w:rsidP="00630F35">
      <w:pPr>
        <w:autoSpaceDE w:val="0"/>
        <w:autoSpaceDN w:val="0"/>
        <w:adjustRightInd w:val="0"/>
        <w:spacing w:afterLines="60" w:after="144" w:line="288" w:lineRule="auto"/>
        <w:jc w:val="both"/>
        <w:rPr>
          <w:rFonts w:ascii="Arial" w:hAnsi="Arial" w:cs="Arial"/>
          <w:sz w:val="20"/>
          <w:szCs w:val="20"/>
          <w:lang w:eastAsia="it-IT"/>
        </w:rPr>
      </w:pPr>
      <w:r w:rsidRPr="004E712B">
        <w:rPr>
          <w:rFonts w:ascii="Arial" w:hAnsi="Arial" w:cs="Arial"/>
          <w:sz w:val="20"/>
          <w:szCs w:val="20"/>
          <w:lang w:eastAsia="it-IT"/>
        </w:rPr>
        <w:t>Non si potrà procedere alla stipula del contratto stesso qualora il soggetto esterno prescelto si trovi in condizioni di incompatibilità rispetto a quanto previsto da:</w:t>
      </w:r>
    </w:p>
    <w:p w:rsidR="00F24F09" w:rsidRPr="004E712B" w:rsidRDefault="00F24F09" w:rsidP="00630F35">
      <w:pPr>
        <w:numPr>
          <w:ilvl w:val="0"/>
          <w:numId w:val="10"/>
        </w:numPr>
        <w:autoSpaceDE w:val="0"/>
        <w:autoSpaceDN w:val="0"/>
        <w:adjustRightInd w:val="0"/>
        <w:spacing w:afterLines="60" w:after="144" w:line="288" w:lineRule="auto"/>
        <w:jc w:val="both"/>
        <w:rPr>
          <w:rFonts w:ascii="Arial" w:hAnsi="Arial" w:cs="Arial"/>
          <w:sz w:val="20"/>
          <w:szCs w:val="20"/>
          <w:lang w:eastAsia="it-IT"/>
        </w:rPr>
      </w:pPr>
      <w:r w:rsidRPr="004E712B">
        <w:rPr>
          <w:rFonts w:ascii="Arial" w:hAnsi="Arial" w:cs="Arial"/>
          <w:sz w:val="20"/>
          <w:szCs w:val="20"/>
          <w:lang w:eastAsia="it-IT"/>
        </w:rPr>
        <w:t>comma 1 dell’art. 25 della Legge n. 724/1994 che prevede che “al personale delle amministrazioni di cui all'articolo 1, comma 2, del decreto legislativo 3 febbraio 1993, n. 29, che cessa volontariamente dal servizio pur non avendo il requisito previsto per il pensionamento di vecchiaia dai rispettivi ordinamenti previdenziali ma che ha tuttavia il requisito contributivo per l'ottenimento della pensione anticipata di anzianità previsto dai rispettivi ordinamenti, non possono essere conferiti incarichi di consulenza, collaborazione, studio e ricerca da parte dell'amministrazione di provenienza o di amministrazioni con le quali ha avuto rapporti di lavoro o impiego nei cinque anni precedenti a quello della cessazione dal servizio”;</w:t>
      </w:r>
    </w:p>
    <w:p w:rsidR="00F24F09" w:rsidRPr="004E712B" w:rsidRDefault="00F24F09" w:rsidP="00630F35">
      <w:pPr>
        <w:numPr>
          <w:ilvl w:val="0"/>
          <w:numId w:val="10"/>
        </w:numPr>
        <w:autoSpaceDE w:val="0"/>
        <w:autoSpaceDN w:val="0"/>
        <w:adjustRightInd w:val="0"/>
        <w:spacing w:afterLines="60" w:after="144" w:line="288" w:lineRule="auto"/>
        <w:jc w:val="both"/>
        <w:rPr>
          <w:rFonts w:ascii="Arial" w:hAnsi="Arial" w:cs="Arial"/>
          <w:sz w:val="20"/>
          <w:szCs w:val="20"/>
          <w:lang w:eastAsia="it-IT"/>
        </w:rPr>
      </w:pPr>
      <w:r w:rsidRPr="004E712B">
        <w:rPr>
          <w:rFonts w:ascii="Arial" w:hAnsi="Arial" w:cs="Arial"/>
          <w:sz w:val="20"/>
          <w:szCs w:val="20"/>
          <w:lang w:eastAsia="it-IT"/>
        </w:rPr>
        <w:t xml:space="preserve">(nei casi di incarichi di studio e consulenza) art. 6 </w:t>
      </w:r>
      <w:r w:rsidRPr="004E712B">
        <w:rPr>
          <w:rFonts w:ascii="Arial" w:hAnsi="Arial" w:cs="Arial"/>
          <w:sz w:val="20"/>
          <w:szCs w:val="20"/>
        </w:rPr>
        <w:t xml:space="preserve">del D.L. 24.6.2014, n. 90 che ha modificato il </w:t>
      </w:r>
      <w:r w:rsidRPr="004E712B">
        <w:rPr>
          <w:rFonts w:ascii="Arial" w:hAnsi="Arial" w:cs="Arial"/>
          <w:sz w:val="20"/>
          <w:szCs w:val="20"/>
          <w:lang w:eastAsia="it-IT"/>
        </w:rPr>
        <w:t xml:space="preserve">comma 9 dell’art. 5 del D.L. 95/2012 convertito con modificazioni dalla Legge 135/2012 vietando alle pubbliche amministrazioni di cui all’art. 1, comma 2, del D.Lgs 165/2001 “di attribuire incarichi di studio e di consulenza a soggetti, già lavoratori privati o pubblici collocati in quiescenza”. </w:t>
      </w:r>
    </w:p>
    <w:p w:rsidR="00F24F09" w:rsidRPr="004E712B" w:rsidRDefault="00F24F09" w:rsidP="00F24F09">
      <w:pPr>
        <w:spacing w:after="60" w:line="288" w:lineRule="auto"/>
        <w:jc w:val="both"/>
        <w:rPr>
          <w:rFonts w:ascii="Arial" w:hAnsi="Arial" w:cs="Arial"/>
          <w:sz w:val="20"/>
          <w:szCs w:val="20"/>
        </w:rPr>
      </w:pPr>
      <w:r w:rsidRPr="004E712B">
        <w:rPr>
          <w:rFonts w:ascii="Arial" w:hAnsi="Arial" w:cs="Arial"/>
          <w:sz w:val="20"/>
          <w:szCs w:val="20"/>
        </w:rPr>
        <w:t>Non si potrà procedere, altresì, alla stipula del contratto qualora il soggetto esterno prescelto abbia un rapporto di coniugio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rsidR="00F24F09" w:rsidRPr="004E712B" w:rsidRDefault="00F24F09" w:rsidP="00630F35">
      <w:pPr>
        <w:pStyle w:val="Corpodeltesto22"/>
        <w:spacing w:afterLines="60" w:after="144" w:line="288" w:lineRule="auto"/>
        <w:rPr>
          <w:rFonts w:ascii="Arial" w:hAnsi="Arial" w:cs="Arial"/>
          <w:sz w:val="20"/>
        </w:rPr>
      </w:pPr>
      <w:r w:rsidRPr="004E712B">
        <w:rPr>
          <w:rFonts w:ascii="Arial" w:hAnsi="Arial" w:cs="Arial"/>
          <w:sz w:val="20"/>
        </w:rPr>
        <w:t>Qualora il collaboratore individuato sia dipendente di altra amministrazione pubblica soggetto al regime di autorizzazione di cui all’art. 53 del D.Lgs. 30 marzo 2001 n.165 dovrà presentare l’autorizzazione dell’amministrazione di appartenenza prima di stipulare il contratto.</w:t>
      </w:r>
    </w:p>
    <w:p w:rsidR="00F24F09" w:rsidRPr="004E712B" w:rsidRDefault="00F24F09" w:rsidP="00F24F09">
      <w:pPr>
        <w:pStyle w:val="Corpodeltesto22"/>
        <w:spacing w:line="276" w:lineRule="auto"/>
        <w:rPr>
          <w:rFonts w:ascii="Arial" w:hAnsi="Arial" w:cs="Arial"/>
          <w:sz w:val="20"/>
        </w:rPr>
      </w:pPr>
    </w:p>
    <w:p w:rsidR="00F24F09" w:rsidRPr="004E712B" w:rsidRDefault="00F24F09" w:rsidP="00F24F09">
      <w:pPr>
        <w:pStyle w:val="Corpodeltesto22"/>
        <w:spacing w:line="276" w:lineRule="auto"/>
        <w:rPr>
          <w:rFonts w:ascii="Arial" w:hAnsi="Arial" w:cs="Arial"/>
          <w:sz w:val="20"/>
        </w:rPr>
      </w:pPr>
      <w:r w:rsidRPr="002F6D87">
        <w:rPr>
          <w:rFonts w:ascii="Arial" w:hAnsi="Arial" w:cs="Arial"/>
          <w:sz w:val="20"/>
        </w:rPr>
        <w:t xml:space="preserve">Il corrispettivo complessivo per </w:t>
      </w:r>
      <w:r w:rsidRPr="001D26C0">
        <w:rPr>
          <w:rFonts w:ascii="Arial" w:hAnsi="Arial" w:cs="Arial"/>
          <w:sz w:val="20"/>
        </w:rPr>
        <w:t xml:space="preserve">la prestazione </w:t>
      </w:r>
      <w:r w:rsidRPr="000E3903">
        <w:rPr>
          <w:rFonts w:ascii="Arial" w:hAnsi="Arial" w:cs="Arial"/>
          <w:sz w:val="20"/>
        </w:rPr>
        <w:t>è determinato in euro</w:t>
      </w:r>
      <w:r w:rsidR="007F02A0" w:rsidRPr="000E3903">
        <w:rPr>
          <w:rFonts w:ascii="Arial" w:hAnsi="Arial" w:cs="Arial"/>
          <w:sz w:val="20"/>
        </w:rPr>
        <w:t xml:space="preserve"> </w:t>
      </w:r>
      <w:r w:rsidR="000E3903" w:rsidRPr="000E3903">
        <w:rPr>
          <w:rFonts w:ascii="Calibri" w:hAnsi="Calibri" w:cs="Calibri"/>
          <w:sz w:val="22"/>
          <w:szCs w:val="22"/>
        </w:rPr>
        <w:t>2.949,31</w:t>
      </w:r>
      <w:r w:rsidR="0032479E" w:rsidRPr="000E3903">
        <w:rPr>
          <w:rFonts w:ascii="Arial" w:hAnsi="Arial" w:cs="Arial"/>
          <w:sz w:val="20"/>
        </w:rPr>
        <w:t>.</w:t>
      </w:r>
      <w:r w:rsidR="004C48E6" w:rsidRPr="000E3903">
        <w:rPr>
          <w:rFonts w:ascii="Arial" w:hAnsi="Arial" w:cs="Arial"/>
          <w:sz w:val="20"/>
        </w:rPr>
        <w:t xml:space="preserve"> Al</w:t>
      </w:r>
      <w:r w:rsidR="004C48E6" w:rsidRPr="002F6D87">
        <w:rPr>
          <w:rFonts w:ascii="Arial" w:hAnsi="Arial" w:cs="Arial"/>
          <w:sz w:val="20"/>
        </w:rPr>
        <w:t xml:space="preserve"> compenso </w:t>
      </w:r>
      <w:r w:rsidRPr="002F6D87">
        <w:rPr>
          <w:rFonts w:ascii="Arial" w:hAnsi="Arial" w:cs="Arial"/>
          <w:sz w:val="20"/>
        </w:rPr>
        <w:t>saranno</w:t>
      </w:r>
      <w:r w:rsidRPr="00373891">
        <w:rPr>
          <w:rFonts w:ascii="Arial" w:hAnsi="Arial" w:cs="Arial"/>
          <w:sz w:val="20"/>
        </w:rPr>
        <w:t xml:space="preserve"> applicate le ritenute fiscali e, qualora dovute, le ritenute previdenziali previste dalla normativa</w:t>
      </w:r>
      <w:r w:rsidRPr="005F26A9">
        <w:rPr>
          <w:rFonts w:ascii="Arial" w:hAnsi="Arial" w:cs="Arial"/>
          <w:sz w:val="20"/>
        </w:rPr>
        <w:t xml:space="preserve"> vigente</w:t>
      </w:r>
      <w:r w:rsidR="004C48E6" w:rsidRPr="005F26A9">
        <w:rPr>
          <w:rFonts w:ascii="Arial" w:hAnsi="Arial" w:cs="Arial"/>
          <w:sz w:val="20"/>
        </w:rPr>
        <w:t>/</w:t>
      </w:r>
      <w:r w:rsidRPr="005F26A9">
        <w:rPr>
          <w:rFonts w:ascii="Arial" w:hAnsi="Arial" w:cs="Arial"/>
          <w:sz w:val="20"/>
        </w:rPr>
        <w:t>saranno aggiunti l’IVA e il CPI, qualora dovuti, dedotta la ritenuta fiscale prevista a norma di legge.</w:t>
      </w:r>
    </w:p>
    <w:p w:rsidR="00F24F09" w:rsidRPr="004E712B" w:rsidRDefault="00F24F09" w:rsidP="00F24F09">
      <w:pPr>
        <w:pStyle w:val="Corpodeltesto22"/>
        <w:spacing w:line="276" w:lineRule="auto"/>
        <w:rPr>
          <w:rFonts w:ascii="Arial" w:hAnsi="Arial" w:cs="Arial"/>
          <w:sz w:val="20"/>
        </w:rPr>
      </w:pPr>
    </w:p>
    <w:p w:rsidR="00F24F09" w:rsidRPr="004E712B" w:rsidRDefault="00F24F09" w:rsidP="00630F35">
      <w:pPr>
        <w:pStyle w:val="Corpodeltesto22"/>
        <w:spacing w:afterLines="60" w:after="144" w:line="276" w:lineRule="auto"/>
        <w:rPr>
          <w:rFonts w:ascii="Arial" w:hAnsi="Arial" w:cs="Arial"/>
          <w:sz w:val="20"/>
        </w:rPr>
      </w:pPr>
      <w:r w:rsidRPr="004E712B">
        <w:rPr>
          <w:rFonts w:ascii="Arial" w:hAnsi="Arial" w:cs="Arial"/>
          <w:sz w:val="20"/>
        </w:rPr>
        <w:lastRenderedPageBreak/>
        <w:t xml:space="preserve">Il compenso dovuto sarà liquidato </w:t>
      </w:r>
      <w:r w:rsidR="004E712B" w:rsidRPr="004E712B">
        <w:rPr>
          <w:rFonts w:ascii="Arial" w:hAnsi="Arial" w:cs="Arial"/>
          <w:sz w:val="20"/>
        </w:rPr>
        <w:t>al termine della prestazione</w:t>
      </w:r>
      <w:r w:rsidRPr="004E712B">
        <w:rPr>
          <w:rFonts w:ascii="Arial" w:hAnsi="Arial" w:cs="Arial"/>
          <w:sz w:val="20"/>
        </w:rPr>
        <w:t xml:space="preserve"> </w:t>
      </w:r>
      <w:r w:rsidR="00F50C0B">
        <w:rPr>
          <w:rFonts w:ascii="Arial" w:hAnsi="Arial" w:cs="Arial"/>
          <w:sz w:val="20"/>
        </w:rPr>
        <w:t xml:space="preserve">dietro presentazione di relazione finale, </w:t>
      </w:r>
      <w:r w:rsidRPr="004E712B">
        <w:rPr>
          <w:rFonts w:ascii="Arial" w:hAnsi="Arial" w:cs="Arial"/>
          <w:sz w:val="20"/>
        </w:rPr>
        <w:t>entro 30</w:t>
      </w:r>
      <w:r w:rsidRPr="004E712B">
        <w:rPr>
          <w:rFonts w:ascii="Arial" w:hAnsi="Arial" w:cs="Arial"/>
          <w:b/>
          <w:sz w:val="20"/>
        </w:rPr>
        <w:t xml:space="preserve"> </w:t>
      </w:r>
      <w:r w:rsidRPr="004E712B">
        <w:rPr>
          <w:rFonts w:ascii="Arial" w:hAnsi="Arial" w:cs="Arial"/>
          <w:sz w:val="20"/>
        </w:rPr>
        <w:t>giorni fine mese data ricevimento nota di prestazione previa attestazione da parte del</w:t>
      </w:r>
      <w:r w:rsidRPr="004E712B">
        <w:rPr>
          <w:rFonts w:ascii="Arial" w:hAnsi="Arial" w:cs="Arial"/>
          <w:b/>
          <w:sz w:val="20"/>
        </w:rPr>
        <w:t xml:space="preserve"> </w:t>
      </w:r>
      <w:r w:rsidRPr="004E712B">
        <w:rPr>
          <w:rFonts w:ascii="Arial" w:hAnsi="Arial" w:cs="Arial"/>
          <w:sz w:val="20"/>
        </w:rPr>
        <w:t>responsabile della struttura, per ogni quota di compenso, che la prestazione è stata regolarmente eseguita.</w:t>
      </w:r>
      <w:r w:rsidRPr="004E712B">
        <w:rPr>
          <w:rFonts w:ascii="Arial" w:hAnsi="Arial" w:cs="Arial"/>
          <w:b/>
          <w:sz w:val="20"/>
        </w:rPr>
        <w:t xml:space="preserve"> </w:t>
      </w:r>
    </w:p>
    <w:p w:rsidR="00F24F09" w:rsidRPr="004E712B" w:rsidRDefault="00F24F09" w:rsidP="00630F35">
      <w:pPr>
        <w:spacing w:afterLines="60" w:after="144" w:line="288" w:lineRule="auto"/>
        <w:jc w:val="both"/>
        <w:rPr>
          <w:rFonts w:ascii="Arial" w:hAnsi="Arial" w:cs="Arial"/>
          <w:bCs/>
          <w:sz w:val="20"/>
          <w:szCs w:val="20"/>
        </w:rPr>
      </w:pPr>
      <w:r w:rsidRPr="004E712B">
        <w:rPr>
          <w:rFonts w:ascii="Arial" w:hAnsi="Arial" w:cs="Arial"/>
          <w:bCs/>
          <w:sz w:val="20"/>
          <w:szCs w:val="20"/>
        </w:rPr>
        <w:t>Qualora venga meno la necessità, la convenienza o l’opportunità, l’Università può non procedere al conferimento dell’incarico.</w:t>
      </w:r>
    </w:p>
    <w:p w:rsidR="00F24F09" w:rsidRPr="004E712B" w:rsidRDefault="00F24F09" w:rsidP="00F24F09">
      <w:pPr>
        <w:spacing w:line="288" w:lineRule="auto"/>
        <w:jc w:val="both"/>
        <w:rPr>
          <w:rFonts w:ascii="Arial" w:hAnsi="Arial" w:cs="Arial"/>
          <w:bCs/>
          <w:sz w:val="20"/>
          <w:szCs w:val="20"/>
        </w:rPr>
      </w:pPr>
      <w:r w:rsidRPr="004E712B">
        <w:rPr>
          <w:rFonts w:ascii="Arial" w:hAnsi="Arial" w:cs="Arial"/>
          <w:bCs/>
          <w:sz w:val="20"/>
          <w:szCs w:val="20"/>
        </w:rPr>
        <w:t>Ai sensi della vigente normativa saranno pubblicati sul sito di Ateneo</w:t>
      </w:r>
      <w:r w:rsidRPr="004E712B">
        <w:rPr>
          <w:rFonts w:ascii="Arial" w:hAnsi="Arial" w:cs="Arial"/>
          <w:sz w:val="22"/>
          <w:szCs w:val="22"/>
        </w:rPr>
        <w:t xml:space="preserve"> </w:t>
      </w:r>
      <w:r w:rsidRPr="004E712B">
        <w:rPr>
          <w:rFonts w:ascii="Arial" w:hAnsi="Arial" w:cs="Arial"/>
          <w:bCs/>
          <w:sz w:val="20"/>
          <w:szCs w:val="20"/>
        </w:rPr>
        <w:t>i dati relativi all’incarico (</w:t>
      </w:r>
      <w:r w:rsidRPr="004E712B">
        <w:rPr>
          <w:rFonts w:ascii="Arial" w:hAnsi="Arial" w:cs="Arial"/>
          <w:sz w:val="20"/>
          <w:szCs w:val="20"/>
        </w:rPr>
        <w:t>nominativo del collaboratore, estremi del provvedimento di conferimento, oggetto dell’incarico, durata, compenso, i dati relativi allo svolgimento di incarichi o la titolarità di cariche in enti di diritto privato regolati o finanziati dalla pubblica amministrazione o lo svolgimento di attività professionali )</w:t>
      </w:r>
      <w:r w:rsidRPr="004E712B">
        <w:rPr>
          <w:rFonts w:ascii="Arial" w:hAnsi="Arial" w:cs="Arial"/>
          <w:bCs/>
          <w:sz w:val="20"/>
          <w:szCs w:val="20"/>
        </w:rPr>
        <w:t>, nonché il curriculum del collaboratore.</w:t>
      </w:r>
    </w:p>
    <w:p w:rsidR="00F24F09" w:rsidRPr="004E712B" w:rsidRDefault="00F24F09" w:rsidP="00630F35">
      <w:pPr>
        <w:spacing w:afterLines="60" w:after="144" w:line="288" w:lineRule="auto"/>
        <w:jc w:val="both"/>
        <w:rPr>
          <w:rFonts w:ascii="Arial" w:hAnsi="Arial" w:cs="Arial"/>
          <w:b/>
          <w:bCs/>
          <w:sz w:val="20"/>
          <w:szCs w:val="20"/>
        </w:rPr>
      </w:pPr>
    </w:p>
    <w:p w:rsidR="00F24F09" w:rsidRPr="004E712B" w:rsidRDefault="00F24F09" w:rsidP="00630F35">
      <w:pPr>
        <w:spacing w:afterLines="60" w:after="144" w:line="288" w:lineRule="auto"/>
        <w:jc w:val="both"/>
        <w:rPr>
          <w:rFonts w:ascii="Arial" w:hAnsi="Arial" w:cs="Arial"/>
          <w:b/>
          <w:bCs/>
          <w:sz w:val="20"/>
          <w:szCs w:val="20"/>
        </w:rPr>
      </w:pPr>
      <w:r w:rsidRPr="004E712B">
        <w:rPr>
          <w:rFonts w:ascii="Arial" w:hAnsi="Arial" w:cs="Arial"/>
          <w:b/>
          <w:bCs/>
          <w:sz w:val="20"/>
          <w:szCs w:val="20"/>
        </w:rPr>
        <w:t>Trattamento dei dati personali</w:t>
      </w:r>
    </w:p>
    <w:p w:rsidR="00F24F09" w:rsidRPr="004E712B" w:rsidRDefault="00F24F09" w:rsidP="00630F35">
      <w:pPr>
        <w:spacing w:afterLines="60" w:after="144" w:line="288" w:lineRule="auto"/>
        <w:jc w:val="both"/>
        <w:rPr>
          <w:rFonts w:ascii="Arial" w:hAnsi="Arial" w:cs="Arial"/>
          <w:sz w:val="20"/>
          <w:szCs w:val="20"/>
        </w:rPr>
      </w:pPr>
      <w:r w:rsidRPr="004E712B">
        <w:rPr>
          <w:rFonts w:ascii="Arial" w:hAnsi="Arial" w:cs="Arial"/>
          <w:sz w:val="20"/>
          <w:szCs w:val="20"/>
        </w:rPr>
        <w:t>I dati personali dei candidati saranno trattati, in forma cartacea o informatica, ai soli fini della presente procedura e degli atti connessi e conseguenti al presente avviso, nel rispetto della normativa vigente.</w:t>
      </w:r>
    </w:p>
    <w:p w:rsidR="00F24F09" w:rsidRPr="004E712B" w:rsidRDefault="00F24F09" w:rsidP="00630F35">
      <w:pPr>
        <w:spacing w:afterLines="60" w:after="144" w:line="288" w:lineRule="auto"/>
        <w:jc w:val="both"/>
        <w:rPr>
          <w:rFonts w:ascii="Arial" w:hAnsi="Arial" w:cs="Arial"/>
          <w:b/>
          <w:sz w:val="20"/>
          <w:szCs w:val="20"/>
        </w:rPr>
      </w:pPr>
      <w:r w:rsidRPr="004E712B">
        <w:rPr>
          <w:rFonts w:ascii="Arial" w:hAnsi="Arial" w:cs="Arial"/>
          <w:b/>
          <w:sz w:val="20"/>
          <w:szCs w:val="20"/>
        </w:rPr>
        <w:t>Comunicazioni</w:t>
      </w:r>
    </w:p>
    <w:p w:rsidR="00F24F09" w:rsidRPr="004E712B" w:rsidRDefault="00F24F09" w:rsidP="00F24F09">
      <w:pPr>
        <w:spacing w:line="288" w:lineRule="auto"/>
        <w:jc w:val="both"/>
        <w:rPr>
          <w:rFonts w:ascii="Arial" w:hAnsi="Arial" w:cs="Arial"/>
          <w:sz w:val="20"/>
          <w:szCs w:val="20"/>
        </w:rPr>
      </w:pPr>
      <w:r w:rsidRPr="004E712B">
        <w:rPr>
          <w:rFonts w:ascii="Arial" w:hAnsi="Arial" w:cs="Arial"/>
          <w:sz w:val="20"/>
          <w:szCs w:val="20"/>
        </w:rPr>
        <w:t xml:space="preserve">Il presente avviso sarà pubblicato all’Albo Ufficiale dell’Università </w:t>
      </w:r>
      <w:r w:rsidRPr="004E712B">
        <w:rPr>
          <w:rFonts w:ascii="Arial" w:hAnsi="Arial" w:cs="Arial"/>
          <w:color w:val="000066"/>
          <w:sz w:val="20"/>
          <w:szCs w:val="20"/>
          <w:lang w:eastAsia="it-IT"/>
        </w:rPr>
        <w:t xml:space="preserve">Ateneo all’indirizzo: </w:t>
      </w:r>
      <w:hyperlink r:id="rId10" w:history="1">
        <w:r w:rsidRPr="004E712B">
          <w:rPr>
            <w:rStyle w:val="Hyperlink"/>
            <w:rFonts w:ascii="Arial" w:hAnsi="Arial" w:cs="Arial"/>
            <w:sz w:val="20"/>
            <w:szCs w:val="20"/>
            <w:lang w:eastAsia="it-IT"/>
          </w:rPr>
          <w:t>http://protocollo.unipd.it/albo/viewer</w:t>
        </w:r>
      </w:hyperlink>
      <w:r w:rsidRPr="004E712B">
        <w:rPr>
          <w:rFonts w:ascii="Arial" w:hAnsi="Arial" w:cs="Arial"/>
          <w:sz w:val="20"/>
          <w:szCs w:val="20"/>
        </w:rPr>
        <w:t xml:space="preserve"> e inserito nel sito web </w:t>
      </w:r>
      <w:r w:rsidR="004E712B" w:rsidRPr="004E712B">
        <w:rPr>
          <w:rFonts w:ascii="Arial" w:hAnsi="Arial" w:cs="Arial"/>
          <w:sz w:val="20"/>
          <w:szCs w:val="20"/>
        </w:rPr>
        <w:t>del Dipartimento di Geoscienze</w:t>
      </w:r>
      <w:r w:rsidRPr="004E712B">
        <w:rPr>
          <w:rFonts w:ascii="Arial" w:hAnsi="Arial" w:cs="Arial"/>
          <w:sz w:val="20"/>
          <w:szCs w:val="20"/>
        </w:rPr>
        <w:t xml:space="preserve"> all’indirizzo: </w:t>
      </w:r>
      <w:r w:rsidR="004E712B" w:rsidRPr="004E712B">
        <w:rPr>
          <w:rStyle w:val="Hyperlink"/>
          <w:rFonts w:ascii="Arial" w:hAnsi="Arial" w:cs="Arial"/>
          <w:sz w:val="20"/>
          <w:szCs w:val="20"/>
        </w:rPr>
        <w:t>https://www.geoscienze.unipd.it/</w:t>
      </w:r>
    </w:p>
    <w:p w:rsidR="00F24F09" w:rsidRPr="004E712B" w:rsidRDefault="00F24F09" w:rsidP="00F24F09">
      <w:pPr>
        <w:spacing w:line="288" w:lineRule="auto"/>
        <w:jc w:val="both"/>
        <w:rPr>
          <w:rFonts w:ascii="Arial" w:hAnsi="Arial" w:cs="Arial"/>
          <w:sz w:val="20"/>
        </w:rPr>
      </w:pPr>
      <w:r w:rsidRPr="004E712B">
        <w:rPr>
          <w:rFonts w:ascii="Arial" w:hAnsi="Arial" w:cs="Arial"/>
          <w:sz w:val="20"/>
        </w:rPr>
        <w:t xml:space="preserve">Per quanto non previsto dal presente avviso valgono, in quanto applicabili, le disposizioni in materia di conferimento di incarichi a soggetti esterni, nonché </w:t>
      </w:r>
      <w:r w:rsidRPr="004E712B">
        <w:rPr>
          <w:rFonts w:ascii="Arial" w:hAnsi="Arial" w:cs="Arial"/>
          <w:bCs/>
          <w:sz w:val="20"/>
        </w:rPr>
        <w:t>il Regolamento per il conferimento di incarichi individuali a soggetti esterni all’Ateneo e le relative circolari</w:t>
      </w:r>
      <w:r w:rsidRPr="004E712B">
        <w:rPr>
          <w:rFonts w:ascii="Arial" w:hAnsi="Arial" w:cs="Arial"/>
          <w:sz w:val="20"/>
        </w:rPr>
        <w:t>, reperibili nel sito di Ateneo</w:t>
      </w:r>
      <w:r w:rsidRPr="004E712B">
        <w:t xml:space="preserve"> </w:t>
      </w:r>
      <w:hyperlink r:id="rId11" w:history="1">
        <w:r w:rsidRPr="004E712B">
          <w:rPr>
            <w:rStyle w:val="Hyperlink"/>
            <w:rFonts w:ascii="Arial" w:hAnsi="Arial" w:cs="Arial"/>
            <w:sz w:val="20"/>
          </w:rPr>
          <w:t>http://www.unipd.it/concorsi-selezioni-incarichi</w:t>
        </w:r>
      </w:hyperlink>
      <w:r w:rsidRPr="004E712B">
        <w:rPr>
          <w:rFonts w:ascii="Arial" w:hAnsi="Arial" w:cs="Arial"/>
          <w:sz w:val="20"/>
        </w:rPr>
        <w:t>.</w:t>
      </w:r>
    </w:p>
    <w:p w:rsidR="00F24F09" w:rsidRPr="004E712B" w:rsidRDefault="00F24F09" w:rsidP="00F24F09">
      <w:pPr>
        <w:spacing w:line="288" w:lineRule="auto"/>
        <w:jc w:val="both"/>
        <w:rPr>
          <w:rFonts w:ascii="Arial" w:hAnsi="Arial" w:cs="Arial"/>
          <w:sz w:val="20"/>
        </w:rPr>
      </w:pPr>
    </w:p>
    <w:p w:rsidR="00F24F09" w:rsidRPr="004E712B" w:rsidRDefault="00F24F09" w:rsidP="00F24F09">
      <w:pPr>
        <w:spacing w:line="288" w:lineRule="auto"/>
        <w:jc w:val="both"/>
        <w:rPr>
          <w:rFonts w:ascii="Arial" w:hAnsi="Arial" w:cs="Arial"/>
          <w:sz w:val="20"/>
          <w:szCs w:val="20"/>
        </w:rPr>
      </w:pPr>
      <w:r w:rsidRPr="004E712B">
        <w:rPr>
          <w:rFonts w:ascii="Arial" w:hAnsi="Arial" w:cs="Arial"/>
          <w:sz w:val="20"/>
          <w:szCs w:val="20"/>
        </w:rPr>
        <w:t xml:space="preserve">Padova, </w:t>
      </w:r>
      <w:r w:rsidR="00CB610F">
        <w:rPr>
          <w:rFonts w:ascii="Arial" w:hAnsi="Arial" w:cs="Arial"/>
          <w:sz w:val="20"/>
          <w:szCs w:val="20"/>
        </w:rPr>
        <w:t>24/07/2020</w:t>
      </w:r>
      <w:bookmarkStart w:id="0" w:name="_GoBack"/>
      <w:bookmarkEnd w:id="0"/>
    </w:p>
    <w:p w:rsidR="00F24F09" w:rsidRPr="004E712B" w:rsidRDefault="00F24F09" w:rsidP="00630F35">
      <w:pPr>
        <w:tabs>
          <w:tab w:val="center" w:pos="7938"/>
        </w:tabs>
        <w:spacing w:afterLines="60" w:after="144" w:line="288" w:lineRule="auto"/>
        <w:rPr>
          <w:rFonts w:ascii="Arial" w:hAnsi="Arial" w:cs="Arial"/>
          <w:sz w:val="20"/>
          <w:szCs w:val="20"/>
        </w:rPr>
      </w:pPr>
      <w:r w:rsidRPr="004E712B">
        <w:rPr>
          <w:rFonts w:ascii="Arial" w:hAnsi="Arial" w:cs="Arial"/>
          <w:sz w:val="22"/>
          <w:szCs w:val="22"/>
        </w:rPr>
        <w:tab/>
      </w:r>
      <w:r w:rsidRPr="004E712B">
        <w:rPr>
          <w:rFonts w:ascii="Arial" w:hAnsi="Arial" w:cs="Arial"/>
          <w:sz w:val="20"/>
          <w:szCs w:val="20"/>
        </w:rPr>
        <w:t xml:space="preserve">Il Direttore </w:t>
      </w:r>
    </w:p>
    <w:p w:rsidR="00F24F09" w:rsidRPr="004E712B" w:rsidRDefault="00F24F09" w:rsidP="00630F35">
      <w:pPr>
        <w:tabs>
          <w:tab w:val="center" w:pos="7938"/>
        </w:tabs>
        <w:spacing w:afterLines="60" w:after="144" w:line="288" w:lineRule="auto"/>
        <w:rPr>
          <w:rFonts w:ascii="Arial" w:hAnsi="Arial" w:cs="Arial"/>
          <w:sz w:val="20"/>
          <w:szCs w:val="20"/>
        </w:rPr>
      </w:pPr>
      <w:r w:rsidRPr="004E712B">
        <w:rPr>
          <w:rFonts w:ascii="Arial" w:hAnsi="Arial" w:cs="Arial"/>
          <w:sz w:val="20"/>
          <w:szCs w:val="20"/>
        </w:rPr>
        <w:tab/>
      </w:r>
      <w:r w:rsidR="004E712B" w:rsidRPr="004E712B">
        <w:rPr>
          <w:rFonts w:ascii="Arial" w:hAnsi="Arial" w:cs="Arial"/>
          <w:sz w:val="20"/>
          <w:szCs w:val="20"/>
        </w:rPr>
        <w:t>Prof. Fabrizio Nestola</w:t>
      </w:r>
    </w:p>
    <w:p w:rsidR="003E2959" w:rsidRPr="00A46132" w:rsidRDefault="003E2959" w:rsidP="00611425">
      <w:pPr>
        <w:spacing w:line="360" w:lineRule="auto"/>
      </w:pPr>
    </w:p>
    <w:sectPr w:rsidR="003E2959" w:rsidRPr="00A46132" w:rsidSect="00FB762E">
      <w:headerReference w:type="default" r:id="rId12"/>
      <w:footerReference w:type="even" r:id="rId13"/>
      <w:footerReference w:type="default" r:id="rId14"/>
      <w:headerReference w:type="first" r:id="rId15"/>
      <w:footerReference w:type="first" r:id="rId16"/>
      <w:pgSz w:w="11900" w:h="16840"/>
      <w:pgMar w:top="709" w:right="1128" w:bottom="1418"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924" w:rsidRDefault="005D1924">
      <w:r>
        <w:separator/>
      </w:r>
    </w:p>
  </w:endnote>
  <w:endnote w:type="continuationSeparator" w:id="0">
    <w:p w:rsidR="005D1924" w:rsidRDefault="005D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62E" w:rsidRDefault="002A48B7" w:rsidP="00FB762E">
    <w:pPr>
      <w:pStyle w:val="Footer"/>
      <w:framePr w:wrap="around" w:vAnchor="text" w:hAnchor="margin" w:xAlign="right" w:y="1"/>
      <w:rPr>
        <w:rStyle w:val="PageNumber"/>
      </w:rPr>
    </w:pPr>
    <w:r>
      <w:rPr>
        <w:rStyle w:val="PageNumber"/>
      </w:rPr>
      <w:fldChar w:fldCharType="begin"/>
    </w:r>
    <w:r w:rsidR="00FB762E">
      <w:rPr>
        <w:rStyle w:val="PageNumber"/>
      </w:rPr>
      <w:instrText xml:space="preserve">PAGE  </w:instrText>
    </w:r>
    <w:r>
      <w:rPr>
        <w:rStyle w:val="PageNumber"/>
      </w:rPr>
      <w:fldChar w:fldCharType="end"/>
    </w:r>
  </w:p>
  <w:p w:rsidR="00FB762E" w:rsidRDefault="00FB762E" w:rsidP="00FB7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62E" w:rsidRPr="006F44A3" w:rsidRDefault="002A48B7" w:rsidP="00FB762E">
    <w:pPr>
      <w:pStyle w:val="Footer"/>
      <w:framePr w:wrap="around" w:vAnchor="text" w:hAnchor="margin" w:xAlign="right" w:y="1"/>
      <w:rPr>
        <w:rStyle w:val="PageNumber"/>
        <w:rFonts w:ascii="Arial" w:hAnsi="Arial"/>
        <w:sz w:val="17"/>
      </w:rPr>
    </w:pPr>
    <w:r w:rsidRPr="006F44A3">
      <w:rPr>
        <w:rStyle w:val="PageNumber"/>
        <w:sz w:val="17"/>
      </w:rPr>
      <w:fldChar w:fldCharType="begin"/>
    </w:r>
    <w:r w:rsidR="00FB762E" w:rsidRPr="006F44A3">
      <w:rPr>
        <w:rStyle w:val="PageNumber"/>
        <w:rFonts w:ascii="Arial" w:hAnsi="Arial"/>
        <w:sz w:val="17"/>
      </w:rPr>
      <w:instrText xml:space="preserve">PAGE  </w:instrText>
    </w:r>
    <w:r w:rsidRPr="006F44A3">
      <w:rPr>
        <w:rStyle w:val="PageNumber"/>
        <w:sz w:val="17"/>
      </w:rPr>
      <w:fldChar w:fldCharType="separate"/>
    </w:r>
    <w:r w:rsidR="00BA3721">
      <w:rPr>
        <w:rStyle w:val="PageNumber"/>
        <w:rFonts w:ascii="Arial" w:hAnsi="Arial"/>
        <w:noProof/>
        <w:sz w:val="17"/>
      </w:rPr>
      <w:t>5</w:t>
    </w:r>
    <w:r w:rsidRPr="006F44A3">
      <w:rPr>
        <w:rStyle w:val="PageNumber"/>
        <w:sz w:val="17"/>
      </w:rPr>
      <w:fldChar w:fldCharType="end"/>
    </w:r>
  </w:p>
  <w:p w:rsidR="00FB762E" w:rsidRDefault="00FB762E" w:rsidP="00FB762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62E" w:rsidRPr="006F44A3" w:rsidRDefault="00FB762E" w:rsidP="00243097">
    <w:pPr>
      <w:pStyle w:val="CorpoTestoUnipd"/>
      <w:spacing w:after="144"/>
    </w:pPr>
    <w:r w:rsidRPr="006F44A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924" w:rsidRDefault="005D1924">
      <w:r>
        <w:separator/>
      </w:r>
    </w:p>
  </w:footnote>
  <w:footnote w:type="continuationSeparator" w:id="0">
    <w:p w:rsidR="005D1924" w:rsidRDefault="005D1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191" w:type="dxa"/>
      <w:tblInd w:w="-2302" w:type="dxa"/>
      <w:tblLayout w:type="fixed"/>
      <w:tblLook w:val="00A0" w:firstRow="1" w:lastRow="0" w:firstColumn="1" w:lastColumn="0" w:noHBand="0" w:noVBand="0"/>
    </w:tblPr>
    <w:tblGrid>
      <w:gridCol w:w="2173"/>
      <w:gridCol w:w="10018"/>
    </w:tblGrid>
    <w:tr w:rsidR="00FB762E">
      <w:trPr>
        <w:trHeight w:val="570"/>
      </w:trPr>
      <w:tc>
        <w:tcPr>
          <w:tcW w:w="2173" w:type="dxa"/>
        </w:tcPr>
        <w:p w:rsidR="00FB762E" w:rsidRPr="00117E48" w:rsidRDefault="00FB762E">
          <w:pPr>
            <w:pStyle w:val="NormalParagraphStyle"/>
            <w:rPr>
              <w:rFonts w:ascii="Arial" w:hAnsi="Arial"/>
              <w:b/>
              <w:sz w:val="17"/>
              <w:szCs w:val="17"/>
            </w:rPr>
          </w:pPr>
          <w:r w:rsidRPr="00117E48">
            <w:rPr>
              <w:rFonts w:ascii="Arial" w:hAnsi="Arial"/>
              <w:b/>
              <w:sz w:val="17"/>
              <w:szCs w:val="17"/>
            </w:rPr>
            <w:softHyphen/>
          </w:r>
        </w:p>
      </w:tc>
      <w:tc>
        <w:tcPr>
          <w:tcW w:w="10018" w:type="dxa"/>
        </w:tcPr>
        <w:p w:rsidR="00FB762E" w:rsidRPr="00777D69" w:rsidRDefault="00FB762E" w:rsidP="00FB762E">
          <w:pPr>
            <w:tabs>
              <w:tab w:val="right" w:pos="5554"/>
            </w:tabs>
            <w:rPr>
              <w:rFonts w:ascii="Arial" w:hAnsi="Arial" w:cs="Arial"/>
            </w:rPr>
          </w:pPr>
          <w:r w:rsidRPr="00777D69">
            <w:rPr>
              <w:rFonts w:ascii="Arial" w:hAnsi="Arial" w:cs="Arial"/>
            </w:rPr>
            <w:tab/>
          </w:r>
        </w:p>
        <w:p w:rsidR="00F225B7" w:rsidRPr="00BF5B4C" w:rsidRDefault="00FB762E" w:rsidP="00F225B7">
          <w:pPr>
            <w:pStyle w:val="NormalParagraphStyle"/>
            <w:spacing w:line="240" w:lineRule="auto"/>
            <w:rPr>
              <w:rFonts w:ascii="Arial" w:hAnsi="Arial" w:cs="Arial"/>
              <w:b/>
              <w:color w:val="800000"/>
              <w:sz w:val="17"/>
              <w:szCs w:val="17"/>
            </w:rPr>
          </w:pPr>
          <w:r w:rsidRPr="00777D69">
            <w:rPr>
              <w:rFonts w:ascii="Arial" w:hAnsi="Arial" w:cs="Arial"/>
            </w:rPr>
            <w:tab/>
          </w:r>
          <w:r w:rsidR="00F225B7" w:rsidRPr="00BF5B4C">
            <w:rPr>
              <w:rFonts w:ascii="Arial" w:hAnsi="Arial" w:cs="Arial"/>
              <w:b/>
              <w:color w:val="800000"/>
              <w:sz w:val="17"/>
              <w:szCs w:val="17"/>
            </w:rPr>
            <w:t>DIPARTIMENTO DI GEOSCIENZE</w:t>
          </w:r>
        </w:p>
        <w:p w:rsidR="00F225B7" w:rsidRPr="00777D69" w:rsidRDefault="00F225B7" w:rsidP="00F225B7">
          <w:pPr>
            <w:pStyle w:val="NormalParagraphStyle"/>
            <w:spacing w:line="240" w:lineRule="auto"/>
            <w:rPr>
              <w:rFonts w:ascii="Arial" w:hAnsi="Arial" w:cs="Arial"/>
              <w:color w:val="B2071B"/>
              <w:sz w:val="17"/>
              <w:szCs w:val="17"/>
            </w:rPr>
          </w:pPr>
          <w:r w:rsidRPr="00BF5B4C">
            <w:rPr>
              <w:rFonts w:ascii="Arial" w:hAnsi="Arial" w:cs="Arial"/>
              <w:color w:val="800000"/>
              <w:sz w:val="17"/>
              <w:szCs w:val="17"/>
            </w:rPr>
            <w:t>DEPARTMENT OF GEOSCIENCES</w:t>
          </w:r>
        </w:p>
        <w:p w:rsidR="00FB762E" w:rsidRPr="00777D69" w:rsidRDefault="00F225B7" w:rsidP="00F225B7">
          <w:pPr>
            <w:ind w:left="744"/>
            <w:rPr>
              <w:rFonts w:ascii="Arial" w:hAnsi="Arial" w:cs="Arial"/>
            </w:rPr>
          </w:pPr>
          <w:r w:rsidRPr="00BF5B4C">
            <w:rPr>
              <w:rFonts w:ascii="Arial" w:hAnsi="Arial" w:cs="Arial"/>
              <w:color w:val="800000"/>
            </w:rPr>
            <w:tab/>
          </w:r>
        </w:p>
      </w:tc>
    </w:tr>
  </w:tbl>
  <w:p w:rsidR="00FB762E" w:rsidRDefault="00FB762E" w:rsidP="00FB762E">
    <w:pPr>
      <w:pStyle w:val="Header"/>
    </w:pPr>
  </w:p>
  <w:p w:rsidR="00FB762E" w:rsidRPr="00AB1C90" w:rsidRDefault="00FB762E" w:rsidP="00FB7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302" w:type="dxa"/>
      <w:tblBorders>
        <w:bottom w:val="single" w:sz="4" w:space="0" w:color="auto"/>
      </w:tblBorders>
      <w:tblLook w:val="00A0" w:firstRow="1" w:lastRow="0" w:firstColumn="1" w:lastColumn="0" w:noHBand="0" w:noVBand="0"/>
    </w:tblPr>
    <w:tblGrid>
      <w:gridCol w:w="2264"/>
      <w:gridCol w:w="5855"/>
      <w:gridCol w:w="4037"/>
    </w:tblGrid>
    <w:tr w:rsidR="00FB762E" w:rsidTr="00456EF5">
      <w:trPr>
        <w:trHeight w:val="68"/>
      </w:trPr>
      <w:tc>
        <w:tcPr>
          <w:tcW w:w="2264" w:type="dxa"/>
          <w:vMerge w:val="restart"/>
          <w:tcBorders>
            <w:bottom w:val="single" w:sz="2" w:space="0" w:color="B2071B"/>
          </w:tcBorders>
        </w:tcPr>
        <w:p w:rsidR="00FB762E" w:rsidRPr="00117E48" w:rsidRDefault="00FB762E">
          <w:pPr>
            <w:pStyle w:val="NormalParagraphStyle"/>
            <w:rPr>
              <w:rFonts w:ascii="Arial" w:hAnsi="Arial"/>
              <w:b/>
              <w:sz w:val="17"/>
              <w:szCs w:val="17"/>
            </w:rPr>
          </w:pPr>
          <w:r w:rsidRPr="00117E48">
            <w:rPr>
              <w:rFonts w:ascii="Arial" w:hAnsi="Arial"/>
              <w:b/>
              <w:sz w:val="17"/>
              <w:szCs w:val="17"/>
            </w:rPr>
            <w:softHyphen/>
            <w:t>t</w:t>
          </w:r>
        </w:p>
      </w:tc>
      <w:tc>
        <w:tcPr>
          <w:tcW w:w="5855" w:type="dxa"/>
          <w:tcBorders>
            <w:bottom w:val="nil"/>
          </w:tcBorders>
        </w:tcPr>
        <w:p w:rsidR="00F26881" w:rsidRDefault="00F26881" w:rsidP="00FB762E">
          <w:pPr>
            <w:tabs>
              <w:tab w:val="left" w:pos="3613"/>
            </w:tabs>
            <w:rPr>
              <w:rFonts w:ascii="Arial" w:hAnsi="Arial" w:cs="Arial"/>
              <w:b/>
              <w:color w:val="800000"/>
              <w:sz w:val="17"/>
              <w:szCs w:val="17"/>
            </w:rPr>
          </w:pPr>
        </w:p>
        <w:p w:rsidR="00FB762E" w:rsidRPr="00777D69" w:rsidRDefault="005D1924" w:rsidP="00456EF5">
          <w:pPr>
            <w:tabs>
              <w:tab w:val="left" w:pos="3613"/>
            </w:tabs>
            <w:rPr>
              <w:rFonts w:ascii="Arial" w:hAnsi="Arial" w:cs="Arial"/>
            </w:rPr>
          </w:pPr>
          <w:r>
            <w:rPr>
              <w:rFonts w:ascii="Arial" w:hAnsi="Arial"/>
              <w:b/>
              <w:noProof/>
              <w:sz w:val="17"/>
              <w:szCs w:val="17"/>
            </w:rPr>
            <w:pict>
              <v:shapetype id="_x0000_t202" coordsize="21600,21600" o:spt="202" path="m,l,21600r21600,l21600,xe">
                <v:stroke joinstyle="miter"/>
                <v:path gradientshapeok="t" o:connecttype="rect"/>
              </v:shapetype>
              <v:shape id="_x0000_s2050" type="#_x0000_t202" style="position:absolute;margin-left:61pt;margin-top:1.6pt;width:96pt;height:46.8pt;z-index:1;mso-width-relative:margin;mso-height-relative:margin" stroked="f">
                <v:textbox style="mso-next-textbox:#_x0000_s2050">
                  <w:txbxContent>
                    <w:p w:rsidR="00456EF5" w:rsidRDefault="005D1924">
                      <w:r>
                        <w:rPr>
                          <w:rFonts w:ascii="Arial" w:hAnsi="Arial" w:cs="Arial"/>
                          <w:b/>
                          <w:color w:val="800000"/>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6pt;height:46.8pt">
                            <v:imagedata r:id="rId1" o:title=""/>
                          </v:shape>
                        </w:pict>
                      </w:r>
                    </w:p>
                  </w:txbxContent>
                </v:textbox>
              </v:shape>
            </w:pict>
          </w:r>
          <w:r>
            <w:rPr>
              <w:rFonts w:ascii="Arial" w:hAnsi="Arial" w:cs="Arial"/>
              <w:b/>
              <w:color w:val="800000"/>
              <w:sz w:val="17"/>
              <w:szCs w:val="17"/>
            </w:rPr>
            <w:pict>
              <v:shape id="_x0000_i1027" type="#_x0000_t75" style="width:59.4pt;height:59.4pt">
                <v:imagedata r:id="rId2" o:title=""/>
              </v:shape>
            </w:pict>
          </w:r>
        </w:p>
      </w:tc>
      <w:tc>
        <w:tcPr>
          <w:tcW w:w="4037" w:type="dxa"/>
          <w:vMerge w:val="restart"/>
          <w:tcBorders>
            <w:bottom w:val="single" w:sz="2" w:space="0" w:color="B2071B"/>
          </w:tcBorders>
        </w:tcPr>
        <w:p w:rsidR="00FB762E" w:rsidRPr="00117E48" w:rsidRDefault="005D1924" w:rsidP="00FB762E">
          <w:pPr>
            <w:ind w:left="926"/>
            <w:jc w:val="center"/>
          </w:pPr>
          <w:r>
            <w:pict>
              <v:shape id="_x0000_i1028" type="#_x0000_t75" style="width:144.6pt;height:67.8pt">
                <v:imagedata r:id="rId3" o:title="sigilloLogoUnipd_CMYK2"/>
              </v:shape>
            </w:pict>
          </w:r>
        </w:p>
      </w:tc>
    </w:tr>
    <w:tr w:rsidR="00FB762E" w:rsidTr="00456EF5">
      <w:trPr>
        <w:trHeight w:val="374"/>
      </w:trPr>
      <w:tc>
        <w:tcPr>
          <w:tcW w:w="2264" w:type="dxa"/>
          <w:vMerge/>
          <w:tcBorders>
            <w:bottom w:val="single" w:sz="2" w:space="0" w:color="B2071B"/>
          </w:tcBorders>
        </w:tcPr>
        <w:p w:rsidR="00FB762E" w:rsidRPr="00117E48" w:rsidRDefault="00FB762E">
          <w:pPr>
            <w:pStyle w:val="NormalParagraphStyle"/>
            <w:rPr>
              <w:rFonts w:ascii="Arial" w:hAnsi="Arial"/>
              <w:b/>
              <w:sz w:val="17"/>
              <w:szCs w:val="17"/>
            </w:rPr>
          </w:pPr>
        </w:p>
      </w:tc>
      <w:tc>
        <w:tcPr>
          <w:tcW w:w="5855" w:type="dxa"/>
          <w:tcBorders>
            <w:bottom w:val="single" w:sz="2" w:space="0" w:color="B2071B"/>
          </w:tcBorders>
        </w:tcPr>
        <w:p w:rsidR="00FB762E" w:rsidRPr="00BF5B4C" w:rsidRDefault="00FB762E" w:rsidP="00FB762E">
          <w:pPr>
            <w:tabs>
              <w:tab w:val="left" w:pos="4880"/>
            </w:tabs>
            <w:rPr>
              <w:rFonts w:ascii="Arial" w:hAnsi="Arial" w:cs="Arial"/>
              <w:color w:val="800000"/>
            </w:rPr>
          </w:pPr>
        </w:p>
      </w:tc>
      <w:tc>
        <w:tcPr>
          <w:tcW w:w="4037" w:type="dxa"/>
          <w:vMerge/>
          <w:tcBorders>
            <w:bottom w:val="single" w:sz="2" w:space="0" w:color="B2071B"/>
          </w:tcBorders>
        </w:tcPr>
        <w:p w:rsidR="00FB762E" w:rsidRPr="00117E48" w:rsidRDefault="00FB762E" w:rsidP="00FB762E">
          <w:pPr>
            <w:ind w:left="744"/>
          </w:pPr>
        </w:p>
      </w:tc>
    </w:tr>
  </w:tbl>
  <w:p w:rsidR="00FB762E" w:rsidRPr="00FE6531" w:rsidRDefault="00FB762E" w:rsidP="00FB7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DA47F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94E248A"/>
    <w:lvl w:ilvl="0">
      <w:numFmt w:val="decimal"/>
      <w:lvlText w:val="*"/>
      <w:lvlJc w:val="left"/>
    </w:lvl>
  </w:abstractNum>
  <w:abstractNum w:abstractNumId="2" w15:restartNumberingAfterBreak="0">
    <w:nsid w:val="03A218B3"/>
    <w:multiLevelType w:val="hybridMultilevel"/>
    <w:tmpl w:val="0A2EE6A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A2674A0"/>
    <w:multiLevelType w:val="hybridMultilevel"/>
    <w:tmpl w:val="6B0AEF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A81B86"/>
    <w:multiLevelType w:val="hybridMultilevel"/>
    <w:tmpl w:val="407C24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2206AA"/>
    <w:multiLevelType w:val="hybridMultilevel"/>
    <w:tmpl w:val="FEBC24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0720F0"/>
    <w:multiLevelType w:val="hybridMultilevel"/>
    <w:tmpl w:val="B3AC6B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DA1229"/>
    <w:multiLevelType w:val="hybridMultilevel"/>
    <w:tmpl w:val="B816A1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BB7B49"/>
    <w:multiLevelType w:val="hybridMultilevel"/>
    <w:tmpl w:val="F2E26C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462240"/>
    <w:multiLevelType w:val="hybridMultilevel"/>
    <w:tmpl w:val="529A56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521701D"/>
    <w:multiLevelType w:val="hybridMultilevel"/>
    <w:tmpl w:val="9D08A7E0"/>
    <w:lvl w:ilvl="0" w:tplc="9B861108">
      <w:numFmt w:val="bullet"/>
      <w:lvlText w:val="-"/>
      <w:lvlJc w:val="left"/>
      <w:pPr>
        <w:tabs>
          <w:tab w:val="num" w:pos="1065"/>
        </w:tabs>
        <w:ind w:left="1065" w:hanging="360"/>
      </w:pPr>
      <w:rPr>
        <w:rFonts w:ascii="Arial" w:eastAsia="Times New Roman" w:hAnsi="Arial" w:cs="Arial"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35C6263C"/>
    <w:multiLevelType w:val="hybridMultilevel"/>
    <w:tmpl w:val="F2B6FB88"/>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15:restartNumberingAfterBreak="0">
    <w:nsid w:val="455D4F0C"/>
    <w:multiLevelType w:val="hybridMultilevel"/>
    <w:tmpl w:val="F606DB9E"/>
    <w:lvl w:ilvl="0" w:tplc="3F5AE7EC">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4B386B64"/>
    <w:multiLevelType w:val="hybridMultilevel"/>
    <w:tmpl w:val="D6C835BA"/>
    <w:lvl w:ilvl="0" w:tplc="65EC69BC">
      <w:start w:val="16"/>
      <w:numFmt w:val="bullet"/>
      <w:lvlText w:val="-"/>
      <w:lvlJc w:val="left"/>
      <w:pPr>
        <w:ind w:left="1308" w:hanging="360"/>
      </w:pPr>
      <w:rPr>
        <w:rFonts w:ascii="Times New Roman" w:eastAsia="Times New Roman" w:hAnsi="Times New Roman" w:cs="Times New Roman" w:hint="default"/>
      </w:rPr>
    </w:lvl>
    <w:lvl w:ilvl="1" w:tplc="04100003" w:tentative="1">
      <w:start w:val="1"/>
      <w:numFmt w:val="bullet"/>
      <w:lvlText w:val="o"/>
      <w:lvlJc w:val="left"/>
      <w:pPr>
        <w:ind w:left="2028" w:hanging="360"/>
      </w:pPr>
      <w:rPr>
        <w:rFonts w:ascii="Courier New" w:hAnsi="Courier New" w:cs="Courier New" w:hint="default"/>
      </w:rPr>
    </w:lvl>
    <w:lvl w:ilvl="2" w:tplc="04100005" w:tentative="1">
      <w:start w:val="1"/>
      <w:numFmt w:val="bullet"/>
      <w:lvlText w:val=""/>
      <w:lvlJc w:val="left"/>
      <w:pPr>
        <w:ind w:left="2748" w:hanging="360"/>
      </w:pPr>
      <w:rPr>
        <w:rFonts w:ascii="Wingdings" w:hAnsi="Wingdings" w:hint="default"/>
      </w:rPr>
    </w:lvl>
    <w:lvl w:ilvl="3" w:tplc="04100001" w:tentative="1">
      <w:start w:val="1"/>
      <w:numFmt w:val="bullet"/>
      <w:lvlText w:val=""/>
      <w:lvlJc w:val="left"/>
      <w:pPr>
        <w:ind w:left="3468" w:hanging="360"/>
      </w:pPr>
      <w:rPr>
        <w:rFonts w:ascii="Symbol" w:hAnsi="Symbol" w:hint="default"/>
      </w:rPr>
    </w:lvl>
    <w:lvl w:ilvl="4" w:tplc="04100003" w:tentative="1">
      <w:start w:val="1"/>
      <w:numFmt w:val="bullet"/>
      <w:lvlText w:val="o"/>
      <w:lvlJc w:val="left"/>
      <w:pPr>
        <w:ind w:left="4188" w:hanging="360"/>
      </w:pPr>
      <w:rPr>
        <w:rFonts w:ascii="Courier New" w:hAnsi="Courier New" w:cs="Courier New" w:hint="default"/>
      </w:rPr>
    </w:lvl>
    <w:lvl w:ilvl="5" w:tplc="04100005" w:tentative="1">
      <w:start w:val="1"/>
      <w:numFmt w:val="bullet"/>
      <w:lvlText w:val=""/>
      <w:lvlJc w:val="left"/>
      <w:pPr>
        <w:ind w:left="4908" w:hanging="360"/>
      </w:pPr>
      <w:rPr>
        <w:rFonts w:ascii="Wingdings" w:hAnsi="Wingdings" w:hint="default"/>
      </w:rPr>
    </w:lvl>
    <w:lvl w:ilvl="6" w:tplc="04100001" w:tentative="1">
      <w:start w:val="1"/>
      <w:numFmt w:val="bullet"/>
      <w:lvlText w:val=""/>
      <w:lvlJc w:val="left"/>
      <w:pPr>
        <w:ind w:left="5628" w:hanging="360"/>
      </w:pPr>
      <w:rPr>
        <w:rFonts w:ascii="Symbol" w:hAnsi="Symbol" w:hint="default"/>
      </w:rPr>
    </w:lvl>
    <w:lvl w:ilvl="7" w:tplc="04100003" w:tentative="1">
      <w:start w:val="1"/>
      <w:numFmt w:val="bullet"/>
      <w:lvlText w:val="o"/>
      <w:lvlJc w:val="left"/>
      <w:pPr>
        <w:ind w:left="6348" w:hanging="360"/>
      </w:pPr>
      <w:rPr>
        <w:rFonts w:ascii="Courier New" w:hAnsi="Courier New" w:cs="Courier New" w:hint="default"/>
      </w:rPr>
    </w:lvl>
    <w:lvl w:ilvl="8" w:tplc="04100005" w:tentative="1">
      <w:start w:val="1"/>
      <w:numFmt w:val="bullet"/>
      <w:lvlText w:val=""/>
      <w:lvlJc w:val="left"/>
      <w:pPr>
        <w:ind w:left="7068" w:hanging="360"/>
      </w:pPr>
      <w:rPr>
        <w:rFonts w:ascii="Wingdings" w:hAnsi="Wingdings" w:hint="default"/>
      </w:rPr>
    </w:lvl>
  </w:abstractNum>
  <w:abstractNum w:abstractNumId="14" w15:restartNumberingAfterBreak="0">
    <w:nsid w:val="4C1A4F57"/>
    <w:multiLevelType w:val="hybridMultilevel"/>
    <w:tmpl w:val="E694737A"/>
    <w:lvl w:ilvl="0" w:tplc="C23627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1B4698"/>
    <w:multiLevelType w:val="hybridMultilevel"/>
    <w:tmpl w:val="0194E914"/>
    <w:lvl w:ilvl="0" w:tplc="A94652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11D28E3"/>
    <w:multiLevelType w:val="hybridMultilevel"/>
    <w:tmpl w:val="7DBCF8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9"/>
  </w:num>
  <w:num w:numId="5">
    <w:abstractNumId w:val="16"/>
  </w:num>
  <w:num w:numId="6">
    <w:abstractNumId w:val="13"/>
  </w:num>
  <w:num w:numId="7">
    <w:abstractNumId w:val="12"/>
  </w:num>
  <w:num w:numId="8">
    <w:abstractNumId w:val="10"/>
  </w:num>
  <w:num w:numId="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4"/>
  </w:num>
  <w:num w:numId="11">
    <w:abstractNumId w:val="2"/>
  </w:num>
  <w:num w:numId="12">
    <w:abstractNumId w:val="11"/>
  </w:num>
  <w:num w:numId="13">
    <w:abstractNumId w:val="15"/>
  </w:num>
  <w:num w:numId="1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4"/>
  </w:num>
  <w:num w:numId="16">
    <w:abstractNumId w:val="7"/>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0"/>
  <w:hyphenationZone w:val="283"/>
  <w:displayHorizontalDrawingGridEvery w:val="0"/>
  <w:displayVerticalDrawingGridEvery w:val="0"/>
  <w:doNotUseMarginsForDrawingGridOrigin/>
  <w:noPunctuationKerning/>
  <w:characterSpacingControl w:val="doNotCompress"/>
  <w:hdrShapeDefaults>
    <o:shapedefaults v:ext="edit" spidmax="2051">
      <o:colormru v:ext="edit" colors="#f7f7f7,white"/>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762E"/>
    <w:rsid w:val="00011E54"/>
    <w:rsid w:val="00015A21"/>
    <w:rsid w:val="00017F00"/>
    <w:rsid w:val="00032F68"/>
    <w:rsid w:val="0003765E"/>
    <w:rsid w:val="00051B77"/>
    <w:rsid w:val="00065954"/>
    <w:rsid w:val="00066F40"/>
    <w:rsid w:val="00067B30"/>
    <w:rsid w:val="00076D60"/>
    <w:rsid w:val="00090C4D"/>
    <w:rsid w:val="00091244"/>
    <w:rsid w:val="000A34C0"/>
    <w:rsid w:val="000B3984"/>
    <w:rsid w:val="000C21B6"/>
    <w:rsid w:val="000E3903"/>
    <w:rsid w:val="000E74B5"/>
    <w:rsid w:val="000F1DD3"/>
    <w:rsid w:val="000F254D"/>
    <w:rsid w:val="00101337"/>
    <w:rsid w:val="00113E3D"/>
    <w:rsid w:val="00122D71"/>
    <w:rsid w:val="00124A3A"/>
    <w:rsid w:val="00142D6C"/>
    <w:rsid w:val="00147A02"/>
    <w:rsid w:val="00154E06"/>
    <w:rsid w:val="00162E86"/>
    <w:rsid w:val="00176F45"/>
    <w:rsid w:val="001944AF"/>
    <w:rsid w:val="001B7E4E"/>
    <w:rsid w:val="001D26C0"/>
    <w:rsid w:val="001D38E6"/>
    <w:rsid w:val="001D4C6E"/>
    <w:rsid w:val="001F25C5"/>
    <w:rsid w:val="001F41B5"/>
    <w:rsid w:val="0020310C"/>
    <w:rsid w:val="002124D6"/>
    <w:rsid w:val="002135E9"/>
    <w:rsid w:val="00216172"/>
    <w:rsid w:val="00234CFB"/>
    <w:rsid w:val="00235E2E"/>
    <w:rsid w:val="00243097"/>
    <w:rsid w:val="00243B3C"/>
    <w:rsid w:val="00250054"/>
    <w:rsid w:val="00251234"/>
    <w:rsid w:val="00270A87"/>
    <w:rsid w:val="00277343"/>
    <w:rsid w:val="0028356F"/>
    <w:rsid w:val="00287F29"/>
    <w:rsid w:val="00291523"/>
    <w:rsid w:val="002A48B7"/>
    <w:rsid w:val="002A59BA"/>
    <w:rsid w:val="002B5F3C"/>
    <w:rsid w:val="002C6E8E"/>
    <w:rsid w:val="002D3658"/>
    <w:rsid w:val="002E5D09"/>
    <w:rsid w:val="002F1426"/>
    <w:rsid w:val="002F6340"/>
    <w:rsid w:val="002F6D87"/>
    <w:rsid w:val="0030725D"/>
    <w:rsid w:val="00315386"/>
    <w:rsid w:val="00316AF8"/>
    <w:rsid w:val="0032479E"/>
    <w:rsid w:val="00326F58"/>
    <w:rsid w:val="00341AEA"/>
    <w:rsid w:val="00350108"/>
    <w:rsid w:val="003564E9"/>
    <w:rsid w:val="00360E5C"/>
    <w:rsid w:val="00373891"/>
    <w:rsid w:val="003A021D"/>
    <w:rsid w:val="003A0C27"/>
    <w:rsid w:val="003A6B6F"/>
    <w:rsid w:val="003C1284"/>
    <w:rsid w:val="003C40DE"/>
    <w:rsid w:val="003D3A08"/>
    <w:rsid w:val="003D3A44"/>
    <w:rsid w:val="003E2959"/>
    <w:rsid w:val="003E7553"/>
    <w:rsid w:val="00437313"/>
    <w:rsid w:val="00442389"/>
    <w:rsid w:val="00452AB7"/>
    <w:rsid w:val="00456EF5"/>
    <w:rsid w:val="0046683B"/>
    <w:rsid w:val="004671F1"/>
    <w:rsid w:val="004718E1"/>
    <w:rsid w:val="004C48E6"/>
    <w:rsid w:val="004D187D"/>
    <w:rsid w:val="004D3B01"/>
    <w:rsid w:val="004D6A20"/>
    <w:rsid w:val="004E712B"/>
    <w:rsid w:val="00510294"/>
    <w:rsid w:val="005140EB"/>
    <w:rsid w:val="005237D2"/>
    <w:rsid w:val="00543E41"/>
    <w:rsid w:val="005477F8"/>
    <w:rsid w:val="00567F5C"/>
    <w:rsid w:val="00576A8A"/>
    <w:rsid w:val="0057777F"/>
    <w:rsid w:val="00592C23"/>
    <w:rsid w:val="00594043"/>
    <w:rsid w:val="005953F6"/>
    <w:rsid w:val="00595CCD"/>
    <w:rsid w:val="005B284D"/>
    <w:rsid w:val="005D0529"/>
    <w:rsid w:val="005D1924"/>
    <w:rsid w:val="005E75A7"/>
    <w:rsid w:val="005F26A9"/>
    <w:rsid w:val="005F2E44"/>
    <w:rsid w:val="005F3E8B"/>
    <w:rsid w:val="005F6209"/>
    <w:rsid w:val="00611425"/>
    <w:rsid w:val="00621E71"/>
    <w:rsid w:val="006300E3"/>
    <w:rsid w:val="00630F35"/>
    <w:rsid w:val="00631DD8"/>
    <w:rsid w:val="00666A0D"/>
    <w:rsid w:val="00667FF0"/>
    <w:rsid w:val="00672E40"/>
    <w:rsid w:val="006847C2"/>
    <w:rsid w:val="00692CF0"/>
    <w:rsid w:val="00696C82"/>
    <w:rsid w:val="006D1D68"/>
    <w:rsid w:val="006F77C0"/>
    <w:rsid w:val="007033A3"/>
    <w:rsid w:val="00703EAE"/>
    <w:rsid w:val="0072119B"/>
    <w:rsid w:val="00723FCD"/>
    <w:rsid w:val="007418E5"/>
    <w:rsid w:val="007442E6"/>
    <w:rsid w:val="00760795"/>
    <w:rsid w:val="00765E6C"/>
    <w:rsid w:val="007809A9"/>
    <w:rsid w:val="007810A7"/>
    <w:rsid w:val="00793B76"/>
    <w:rsid w:val="007A35D1"/>
    <w:rsid w:val="007A5E8D"/>
    <w:rsid w:val="007A7B46"/>
    <w:rsid w:val="007C33ED"/>
    <w:rsid w:val="007D374A"/>
    <w:rsid w:val="007E651D"/>
    <w:rsid w:val="007F02A0"/>
    <w:rsid w:val="007F2D51"/>
    <w:rsid w:val="007F4F4E"/>
    <w:rsid w:val="007F7F10"/>
    <w:rsid w:val="00823917"/>
    <w:rsid w:val="00824BCE"/>
    <w:rsid w:val="00827068"/>
    <w:rsid w:val="00837628"/>
    <w:rsid w:val="00863EAD"/>
    <w:rsid w:val="008645A4"/>
    <w:rsid w:val="00876FD3"/>
    <w:rsid w:val="00892587"/>
    <w:rsid w:val="008B12AB"/>
    <w:rsid w:val="008B7E1B"/>
    <w:rsid w:val="009074ED"/>
    <w:rsid w:val="00910E83"/>
    <w:rsid w:val="00921639"/>
    <w:rsid w:val="009316F6"/>
    <w:rsid w:val="00934A07"/>
    <w:rsid w:val="00937290"/>
    <w:rsid w:val="00942E90"/>
    <w:rsid w:val="00945533"/>
    <w:rsid w:val="0096750B"/>
    <w:rsid w:val="00994454"/>
    <w:rsid w:val="00995945"/>
    <w:rsid w:val="009B70D8"/>
    <w:rsid w:val="009C29C3"/>
    <w:rsid w:val="00A04F7E"/>
    <w:rsid w:val="00A30587"/>
    <w:rsid w:val="00A3429D"/>
    <w:rsid w:val="00A37B69"/>
    <w:rsid w:val="00A420B7"/>
    <w:rsid w:val="00A46132"/>
    <w:rsid w:val="00A56B30"/>
    <w:rsid w:val="00A603D0"/>
    <w:rsid w:val="00A72377"/>
    <w:rsid w:val="00A75F12"/>
    <w:rsid w:val="00A847A3"/>
    <w:rsid w:val="00A97723"/>
    <w:rsid w:val="00AB0874"/>
    <w:rsid w:val="00AB4318"/>
    <w:rsid w:val="00AC3B04"/>
    <w:rsid w:val="00AD2A21"/>
    <w:rsid w:val="00AE457F"/>
    <w:rsid w:val="00AE55D4"/>
    <w:rsid w:val="00AF2116"/>
    <w:rsid w:val="00AF30D3"/>
    <w:rsid w:val="00AF7586"/>
    <w:rsid w:val="00B06B6C"/>
    <w:rsid w:val="00B1298A"/>
    <w:rsid w:val="00B236F3"/>
    <w:rsid w:val="00B24E2D"/>
    <w:rsid w:val="00B257A5"/>
    <w:rsid w:val="00B32594"/>
    <w:rsid w:val="00B36910"/>
    <w:rsid w:val="00B47248"/>
    <w:rsid w:val="00B57C90"/>
    <w:rsid w:val="00B602EC"/>
    <w:rsid w:val="00B844B3"/>
    <w:rsid w:val="00B86881"/>
    <w:rsid w:val="00B96BD9"/>
    <w:rsid w:val="00BA2917"/>
    <w:rsid w:val="00BA3721"/>
    <w:rsid w:val="00BA5C18"/>
    <w:rsid w:val="00BB73F6"/>
    <w:rsid w:val="00BF7214"/>
    <w:rsid w:val="00C12326"/>
    <w:rsid w:val="00C132C8"/>
    <w:rsid w:val="00C25E64"/>
    <w:rsid w:val="00C2682E"/>
    <w:rsid w:val="00C31F57"/>
    <w:rsid w:val="00C379E3"/>
    <w:rsid w:val="00C4336D"/>
    <w:rsid w:val="00C4385E"/>
    <w:rsid w:val="00C50DF8"/>
    <w:rsid w:val="00C60A7A"/>
    <w:rsid w:val="00C668D3"/>
    <w:rsid w:val="00C66A55"/>
    <w:rsid w:val="00CB610F"/>
    <w:rsid w:val="00CC3BE9"/>
    <w:rsid w:val="00CD780E"/>
    <w:rsid w:val="00CE4B85"/>
    <w:rsid w:val="00D07DB8"/>
    <w:rsid w:val="00D3093E"/>
    <w:rsid w:val="00D35038"/>
    <w:rsid w:val="00D4798E"/>
    <w:rsid w:val="00D600C3"/>
    <w:rsid w:val="00D61FDE"/>
    <w:rsid w:val="00D77252"/>
    <w:rsid w:val="00D7782D"/>
    <w:rsid w:val="00D80BE1"/>
    <w:rsid w:val="00D832E9"/>
    <w:rsid w:val="00D86630"/>
    <w:rsid w:val="00D86688"/>
    <w:rsid w:val="00D9495A"/>
    <w:rsid w:val="00D9704F"/>
    <w:rsid w:val="00D97B92"/>
    <w:rsid w:val="00DD113F"/>
    <w:rsid w:val="00DE5B6D"/>
    <w:rsid w:val="00E05F98"/>
    <w:rsid w:val="00E22843"/>
    <w:rsid w:val="00E37EEE"/>
    <w:rsid w:val="00E42590"/>
    <w:rsid w:val="00E44239"/>
    <w:rsid w:val="00E54475"/>
    <w:rsid w:val="00E563D6"/>
    <w:rsid w:val="00E5766E"/>
    <w:rsid w:val="00E63E61"/>
    <w:rsid w:val="00E70ADB"/>
    <w:rsid w:val="00E72819"/>
    <w:rsid w:val="00E95C22"/>
    <w:rsid w:val="00EA2585"/>
    <w:rsid w:val="00EA6763"/>
    <w:rsid w:val="00EC34B0"/>
    <w:rsid w:val="00ED09CA"/>
    <w:rsid w:val="00ED342A"/>
    <w:rsid w:val="00ED5E9A"/>
    <w:rsid w:val="00EF7A40"/>
    <w:rsid w:val="00F032FA"/>
    <w:rsid w:val="00F072B9"/>
    <w:rsid w:val="00F13369"/>
    <w:rsid w:val="00F225B7"/>
    <w:rsid w:val="00F24F09"/>
    <w:rsid w:val="00F260E0"/>
    <w:rsid w:val="00F26881"/>
    <w:rsid w:val="00F50C0B"/>
    <w:rsid w:val="00F54F3C"/>
    <w:rsid w:val="00F7050C"/>
    <w:rsid w:val="00F7735A"/>
    <w:rsid w:val="00F9740B"/>
    <w:rsid w:val="00FA201D"/>
    <w:rsid w:val="00FB276D"/>
    <w:rsid w:val="00FB762E"/>
    <w:rsid w:val="00FB7FDD"/>
    <w:rsid w:val="00FC7A4B"/>
    <w:rsid w:val="00FE6115"/>
    <w:rsid w:val="00FF03F7"/>
    <w:rsid w:val="00FF3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f7f7f7,white"/>
    </o:shapedefaults>
    <o:shapelayout v:ext="edit">
      <o:idmap v:ext="edit" data="1"/>
    </o:shapelayout>
  </w:shapeDefaults>
  <w:doNotEmbedSmartTags/>
  <w:decimalSymbol w:val=","/>
  <w:listSeparator w:val=";"/>
  <w14:docId w14:val="7C70F4E8"/>
  <w15:docId w15:val="{7288F6CF-A5B6-41D4-B580-DFC7402E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C30"/>
    <w:rPr>
      <w:sz w:val="24"/>
      <w:szCs w:val="24"/>
      <w:lang w:eastAsia="en-US"/>
    </w:rPr>
  </w:style>
  <w:style w:type="paragraph" w:styleId="Heading1">
    <w:name w:val="heading 1"/>
    <w:basedOn w:val="Normal"/>
    <w:next w:val="Normal"/>
    <w:link w:val="Heading1Char"/>
    <w:qFormat/>
    <w:rsid w:val="005D0529"/>
    <w:pPr>
      <w:keepNext/>
      <w:suppressAutoHyphens/>
      <w:spacing w:before="240" w:after="60" w:line="276" w:lineRule="auto"/>
      <w:jc w:val="both"/>
      <w:outlineLvl w:val="0"/>
    </w:pPr>
    <w:rPr>
      <w:rFonts w:ascii="Arial" w:hAnsi="Arial" w:cs="Arial"/>
      <w:b/>
      <w:bCs/>
      <w:kern w:val="1"/>
      <w:sz w:val="32"/>
      <w:szCs w:val="32"/>
      <w:lang w:eastAsia="zh-CN"/>
    </w:rPr>
  </w:style>
  <w:style w:type="paragraph" w:styleId="Heading2">
    <w:name w:val="heading 2"/>
    <w:basedOn w:val="Normal"/>
    <w:next w:val="Normal"/>
    <w:link w:val="Heading2Char"/>
    <w:uiPriority w:val="9"/>
    <w:unhideWhenUsed/>
    <w:qFormat/>
    <w:rsid w:val="0061142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la senza bordi"/>
    <w:basedOn w:val="TableNormal"/>
    <w:rsid w:val="003650AA"/>
    <w:tblPr>
      <w:tblBorders>
        <w:insideH w:val="single" w:sz="4" w:space="0" w:color="auto"/>
      </w:tblBorders>
    </w:tblPr>
  </w:style>
  <w:style w:type="paragraph" w:customStyle="1" w:styleId="NormalParagraphStyle">
    <w:name w:val="NormalParagraphStyle"/>
    <w:basedOn w:val="Normal"/>
    <w:rsid w:val="00DE233C"/>
    <w:pPr>
      <w:widowControl w:val="0"/>
      <w:autoSpaceDE w:val="0"/>
      <w:autoSpaceDN w:val="0"/>
      <w:adjustRightInd w:val="0"/>
      <w:spacing w:line="288" w:lineRule="auto"/>
      <w:textAlignment w:val="center"/>
    </w:pPr>
    <w:rPr>
      <w:rFonts w:ascii="Times-Roman" w:hAnsi="Times-Roman"/>
      <w:color w:val="000000"/>
    </w:rPr>
  </w:style>
  <w:style w:type="paragraph" w:styleId="Header">
    <w:name w:val="header"/>
    <w:basedOn w:val="Normal"/>
    <w:rsid w:val="00D356CA"/>
    <w:pPr>
      <w:tabs>
        <w:tab w:val="center" w:pos="4153"/>
        <w:tab w:val="right" w:pos="8306"/>
      </w:tabs>
    </w:pPr>
  </w:style>
  <w:style w:type="paragraph" w:styleId="Footer">
    <w:name w:val="footer"/>
    <w:basedOn w:val="Normal"/>
    <w:semiHidden/>
    <w:rsid w:val="00D356CA"/>
    <w:pPr>
      <w:tabs>
        <w:tab w:val="center" w:pos="4153"/>
        <w:tab w:val="right" w:pos="8306"/>
      </w:tabs>
    </w:pPr>
  </w:style>
  <w:style w:type="paragraph" w:customStyle="1" w:styleId="CorpoTestoUnipd">
    <w:name w:val="Corpo Testo Unipd"/>
    <w:basedOn w:val="Normal"/>
    <w:autoRedefine/>
    <w:rsid w:val="00437313"/>
    <w:pPr>
      <w:spacing w:afterLines="60" w:line="288" w:lineRule="auto"/>
      <w:jc w:val="both"/>
    </w:pPr>
    <w:rPr>
      <w:rFonts w:ascii="Arial" w:hAnsi="Arial" w:cs="Arial"/>
      <w:sz w:val="20"/>
      <w:szCs w:val="20"/>
      <w:lang w:eastAsia="it-IT"/>
    </w:rPr>
  </w:style>
  <w:style w:type="paragraph" w:styleId="ListBullet">
    <w:name w:val="List Bullet"/>
    <w:basedOn w:val="Normal"/>
    <w:autoRedefine/>
    <w:rsid w:val="002A477D"/>
    <w:pPr>
      <w:numPr>
        <w:numId w:val="1"/>
      </w:numPr>
    </w:pPr>
  </w:style>
  <w:style w:type="character" w:styleId="PageNumber">
    <w:name w:val="page number"/>
    <w:basedOn w:val="DefaultParagraphFont"/>
    <w:rsid w:val="006F44A3"/>
  </w:style>
  <w:style w:type="paragraph" w:customStyle="1" w:styleId="UnipdDecreta">
    <w:name w:val="Unipd Decreta"/>
    <w:basedOn w:val="Normal"/>
    <w:rsid w:val="00DB1446"/>
    <w:pPr>
      <w:jc w:val="center"/>
    </w:pPr>
    <w:rPr>
      <w:rFonts w:ascii="Arial" w:hAnsi="Arial" w:cs="Arial"/>
      <w:b/>
      <w:sz w:val="22"/>
      <w:szCs w:val="22"/>
      <w:lang w:eastAsia="it-IT"/>
    </w:rPr>
  </w:style>
  <w:style w:type="paragraph" w:customStyle="1" w:styleId="StileUnipdDecretaprima6ptdopo6pt">
    <w:name w:val="Stile Unipd Decreta + prima 6 pt  dopo 6 pt"/>
    <w:basedOn w:val="UnipdDecreta"/>
    <w:autoRedefine/>
    <w:rsid w:val="00DB1446"/>
    <w:pPr>
      <w:spacing w:before="240" w:after="240"/>
    </w:pPr>
    <w:rPr>
      <w:rFonts w:cs="Times New Roman"/>
      <w:bCs/>
      <w:szCs w:val="20"/>
    </w:rPr>
  </w:style>
  <w:style w:type="paragraph" w:styleId="BalloonText">
    <w:name w:val="Balloon Text"/>
    <w:basedOn w:val="Normal"/>
    <w:link w:val="BalloonTextChar"/>
    <w:uiPriority w:val="99"/>
    <w:semiHidden/>
    <w:unhideWhenUsed/>
    <w:rsid w:val="003C40DE"/>
    <w:rPr>
      <w:rFonts w:ascii="Tahoma" w:hAnsi="Tahoma" w:cs="Tahoma"/>
      <w:sz w:val="16"/>
      <w:szCs w:val="16"/>
    </w:rPr>
  </w:style>
  <w:style w:type="character" w:customStyle="1" w:styleId="BalloonTextChar">
    <w:name w:val="Balloon Text Char"/>
    <w:link w:val="BalloonText"/>
    <w:uiPriority w:val="99"/>
    <w:semiHidden/>
    <w:rsid w:val="003C40DE"/>
    <w:rPr>
      <w:rFonts w:ascii="Tahoma" w:hAnsi="Tahoma" w:cs="Tahoma"/>
      <w:sz w:val="16"/>
      <w:szCs w:val="16"/>
      <w:lang w:eastAsia="en-US"/>
    </w:rPr>
  </w:style>
  <w:style w:type="paragraph" w:styleId="Title">
    <w:name w:val="Title"/>
    <w:basedOn w:val="Normal"/>
    <w:link w:val="TitleChar"/>
    <w:qFormat/>
    <w:rsid w:val="00E42590"/>
    <w:pPr>
      <w:jc w:val="center"/>
    </w:pPr>
    <w:rPr>
      <w:b/>
      <w:sz w:val="32"/>
      <w:szCs w:val="20"/>
      <w:lang w:eastAsia="it-IT"/>
    </w:rPr>
  </w:style>
  <w:style w:type="character" w:customStyle="1" w:styleId="TitleChar">
    <w:name w:val="Title Char"/>
    <w:link w:val="Title"/>
    <w:rsid w:val="00E42590"/>
    <w:rPr>
      <w:b/>
      <w:sz w:val="32"/>
    </w:rPr>
  </w:style>
  <w:style w:type="paragraph" w:styleId="BodyText">
    <w:name w:val="Body Text"/>
    <w:basedOn w:val="Normal"/>
    <w:link w:val="BodyTextChar"/>
    <w:semiHidden/>
    <w:unhideWhenUsed/>
    <w:rsid w:val="00E42590"/>
    <w:pPr>
      <w:jc w:val="both"/>
    </w:pPr>
    <w:rPr>
      <w:rFonts w:ascii="Tahoma" w:hAnsi="Tahoma"/>
      <w:szCs w:val="20"/>
      <w:lang w:eastAsia="it-IT"/>
    </w:rPr>
  </w:style>
  <w:style w:type="character" w:customStyle="1" w:styleId="BodyTextChar">
    <w:name w:val="Body Text Char"/>
    <w:link w:val="BodyText"/>
    <w:semiHidden/>
    <w:rsid w:val="00E42590"/>
    <w:rPr>
      <w:rFonts w:ascii="Tahoma" w:hAnsi="Tahoma"/>
      <w:sz w:val="24"/>
    </w:rPr>
  </w:style>
  <w:style w:type="character" w:styleId="Hyperlink">
    <w:name w:val="Hyperlink"/>
    <w:unhideWhenUsed/>
    <w:rsid w:val="00122D71"/>
    <w:rPr>
      <w:color w:val="0000FF"/>
      <w:u w:val="single"/>
    </w:rPr>
  </w:style>
  <w:style w:type="paragraph" w:styleId="ListParagraph">
    <w:name w:val="List Paragraph"/>
    <w:basedOn w:val="Normal"/>
    <w:uiPriority w:val="34"/>
    <w:qFormat/>
    <w:rsid w:val="00F225B7"/>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5D0529"/>
    <w:rPr>
      <w:rFonts w:ascii="Arial" w:hAnsi="Arial" w:cs="Arial"/>
      <w:b/>
      <w:bCs/>
      <w:kern w:val="1"/>
      <w:sz w:val="32"/>
      <w:szCs w:val="32"/>
      <w:lang w:eastAsia="zh-CN"/>
    </w:rPr>
  </w:style>
  <w:style w:type="character" w:customStyle="1" w:styleId="Heading2Char">
    <w:name w:val="Heading 2 Char"/>
    <w:link w:val="Heading2"/>
    <w:uiPriority w:val="9"/>
    <w:rsid w:val="00611425"/>
    <w:rPr>
      <w:rFonts w:ascii="Cambria" w:hAnsi="Cambria"/>
      <w:b/>
      <w:bCs/>
      <w:i/>
      <w:iCs/>
      <w:sz w:val="28"/>
      <w:szCs w:val="28"/>
      <w:lang w:eastAsia="en-US"/>
    </w:rPr>
  </w:style>
  <w:style w:type="paragraph" w:customStyle="1" w:styleId="Corpodeltesto21">
    <w:name w:val="Corpo del testo 21"/>
    <w:basedOn w:val="Normal"/>
    <w:rsid w:val="00611425"/>
    <w:pPr>
      <w:jc w:val="both"/>
    </w:pPr>
    <w:rPr>
      <w:szCs w:val="20"/>
      <w:lang w:eastAsia="it-IT"/>
    </w:rPr>
  </w:style>
  <w:style w:type="paragraph" w:customStyle="1" w:styleId="Corpodeltesto22">
    <w:name w:val="Corpo del testo 22"/>
    <w:basedOn w:val="Normal"/>
    <w:rsid w:val="00F24F09"/>
    <w:pPr>
      <w:jc w:val="both"/>
    </w:pPr>
    <w:rPr>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20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pd.it/universita/concorsi-selezioni/incarichi/procedure-comparativ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pd.it/concorsi-selezioni-incarich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protocollo.unipd.it/albo/viewer" TargetMode="External"/><Relationship Id="rId4" Type="http://schemas.openxmlformats.org/officeDocument/2006/relationships/settings" Target="settings.xml"/><Relationship Id="rId9" Type="http://schemas.openxmlformats.org/officeDocument/2006/relationships/hyperlink" Target="http://www.unipd.it/universita/concorsi-selezioni/incarichi/procedure-comparativ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80D9977-C467-4EE8-A371-A604FE67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5</Pages>
  <Words>2052</Words>
  <Characters>11703</Characters>
  <Application>Microsoft Office Word</Application>
  <DocSecurity>0</DocSecurity>
  <Lines>97</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Università degli Studi di Padova</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cesare</dc:creator>
  <cp:lastModifiedBy>didattica</cp:lastModifiedBy>
  <cp:revision>52</cp:revision>
  <cp:lastPrinted>2019-09-02T11:01:00Z</cp:lastPrinted>
  <dcterms:created xsi:type="dcterms:W3CDTF">2018-11-12T11:18:00Z</dcterms:created>
  <dcterms:modified xsi:type="dcterms:W3CDTF">2020-07-24T06:45:00Z</dcterms:modified>
</cp:coreProperties>
</file>